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NOVAK (CROSBI Profil: 39404, ORCID: 0000-0002-6600-4974)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tjepan
]]>          <w:br/>
<![CDATA[The Expulsion of a Permanent Member of the UNSC from the UN: A Catch 22 or a Gordian Knot.  // Zbornik radova Pravnog fakulteta u Splitu, 60 (2023), 1;  219-235 doi:10.31141/zrpfs.2023.60.147.219 (domaća recenzija, pregledni rad, znanstveni)
]]>          <w:br/>
        </w:t>
      </w:r>
    </w:p>
    <w:p>
      <w:pPr/>
      <w:r>
        <w:rPr/>
        <w:t xml:space="preserve">
<![CDATA[Novak, Stjepan
]]>          <w:br/>
<![CDATA[Prestanak Ugovora između Svete Stolice i država članica Europske unije zbog navodne neusklađenosti s pravom Europske unije – europski i međunarodnopravni aspekt.  // Bogoslovska smotra, 92 (2022), 4;  729-747 doi:10.53745/bs.92.4.5 (domaća recenzija, članak, znanstveni)
]]>          <w:br/>
        </w:t>
      </w:r>
    </w:p>
    <w:p>
      <w:pPr/>
      <w:r>
        <w:rPr/>
        <w:t xml:space="preserve">
<![CDATA[Novak, Stjepan
]]>          <w:br/>
<![CDATA[ULTRA VIRES ODLUKE SUDA EU; POČETAK PRAVOSUDNOG SUKOBA ILI SURADNJE.  // Pravni vjesnik, 38 (2022), 2;  37-54 doi:10.25234/pv/20189 (domaća recenzija, članak, znanstveni)
]]>          <w:br/>
        </w:t>
      </w:r>
    </w:p>
    <w:p>
      <w:pPr/>
      <w:r>
        <w:rPr/>
        <w:t xml:space="preserve">
<![CDATA[Novak, Stjepan
]]>          <w:br/>
<![CDATA[ODNOS NACIONALNIH DRŽAVLJANSTAVA I GRAĐANSTVA EUROPSKE UNIJE U PRAKSI SUDA EU-a.  // Pravni vjesnik, 38 (2022), 1;  31-48 (domaća recenzija, članak, znanstveni)
]]>          <w:br/>
        </w:t>
      </w:r>
    </w:p>
    <w:p>
      <w:pPr/>
      <w:r>
        <w:rPr/>
        <w:t xml:space="preserve">
<![CDATA[Novak, Stjepan
]]>          <w:br/>
<![CDATA[Sigurnosno osjetljivi podaci država članica u praksi Suda Europske unije.  // Hrvatska i komparativna javna uprava, 21 (2021), 1;  129-153 doi:10.31297/hkju.21.1.5 (domaća recenzija, pregledni rad, znanstveni)
]]>          <w:br/>
        </w:t>
      </w:r>
    </w:p>
    <w:p>
      <w:pPr/>
      <w:r>
        <w:rPr/>
        <w:t xml:space="preserve">
<![CDATA[Novak Stjepan
]]>          <w:br/>
<![CDATA[DIJALOZI IZMEĐU USTAVNIH SUDOVA DRŽAVA ČLANICA EUROPSKE UNIJE I SUDA EUROPSKE UNIJE.  // Pravni vjesnik, 36 (2020), 3-4;  113-136 (domaća recenzija, članak, znanstveni)
]]>          <w:br/>
        </w:t>
      </w:r>
    </w:p>
    <w:p>
      <w:pPr/>
      <w:r>
        <w:rPr/>
        <w:t xml:space="preserve">
<![CDATA[Novak Stjepan
]]>          <w:br/>
<![CDATA[LOJALNA SURADNJA INSTITUCIJA EUROPSKE UNIJE PRI PROVOĐENJU ČLANKA 7. UGOVORA O EUROPSKOJ UNIJI.  // Zbornik Pravnog fakulteta Sveučilišta u Rijeci, 41 (2020), 3;  827-844 (domaća recenzija, pregledni rad, znanstveni)
]]>          <w:br/>
        </w:t>
      </w:r>
    </w:p>
    <w:p>
      <w:pPr/>
      <w:r>
        <w:rPr/>
        <w:t xml:space="preserve">
<![CDATA[Novak, Stjepan
]]>          <w:br/>
<![CDATA[Procesna prava osoba povezanih s terorizmom pri primjeni sankcija naspram povjerljivih podataka država članica EU.  // Hrvatska i komparativna javna uprava, 19 (2019), 2;  283-304 doi:10.31297/hkju.19.2.5 (domaća recenzija, pregledni rad, znanstveni)
]]>          <w:br/>
        </w:t>
      </w:r>
    </w:p>
    <w:p>
      <w:pPr/>
      <w:r>
        <w:rPr/>
        <w:t xml:space="preserve">
<![CDATA[Novak, Stjepan
]]>          <w:br/>
<![CDATA[Nadzor Suda Europske unije nad mjerama ograničavanja (sankcijama) nametnutih fizičkim i pravnim osobama.  // Hrvatska i komparativna javna uprava, 19 (2019), 4;  677-707 doi:10.31297/hkju.19.4.7 (domaća recenzija, pregledni rad, znanstveni)
]]>          <w:br/>
        </w:t>
      </w:r>
    </w:p>
    <w:p>
      <w:pPr/>
      <w:r>
        <w:rPr/>
        <w:t xml:space="preserve">
<![CDATA[Novak, Stjepan
]]>          <w:br/>
<![CDATA[RAZVOJ SUSTAVA SANKCIJA PROTIV FIZIČKIH ILI PRAVNIH OSOBA, SKUPINA I NEDRŽAVNIH ENTITETA POVEZANIH S TERORIZMOM U OKVIRU PRAVNOG PORETKA UJEDINJENIH NARODA S ASPEKTA SUDA EUROPSKE UNIJE.  // Zbornik Pravnog fakulteta Sveučilišta u Rijeci, 39 (2018), 3;  1371-1394 (domaća recenzija, pregledni rad, znanstveni)
]]>          <w:br/>
        </w:t>
      </w:r>
    </w:p>
    <w:p>
      <w:pPr/>
      <w:r>
        <w:rPr/>
        <w:t xml:space="preserve">
<![CDATA[Novak, Stjepan
]]>          <w:br/>
<![CDATA[Odnos Suda Europske unije prema međunarodnom pravu s posebnim osvrtom na Povelju Ujedinjenih naroda i rezolucije Vijeća sigurnosti Ujedinjenih naroda u kontekstu predmeta Kadi.  // Zagrebačka pravna revija, 7 (2018), 1;  33-51 (domaća recenzija, pregledni rad, znanstveni)
]]>          <w:br/>
        </w:t>
      </w:r>
    </w:p>
    <w:p>
      <w:pPr/>
      <w:r>
        <w:rPr/>
        <w:t xml:space="preserve">
<![CDATA[Novak, Stjepan
]]>          <w:br/>
<![CDATA[Autonomija pravnog poretka Europske unije u postupku pristupanja Europskoj konvenciji za zaštitu ljudskih prava i temeljnih sloboda.  // Zagrebačka pravna revija, 4 (2015), 1;  41-63 (podatak o recenziji nije dostupan, pregledni rad, znanstveni)
]]>          <w:br/>
        </w:t>
      </w:r>
    </w:p>
    <w:p>
      <w:pPr/>
      <w:r>
        <w:rPr/>
        <w:t xml:space="preserve">
<![CDATA[Novak, Stjepan
]]>          <w:br/>
<![CDATA[Dopustiva ograničenja slobode kretanja radnika u interpretaciji Suda Europske unije.  // Zagrebačka pravna revija, 2 (2013), 2;  213-236 (podatak o recenziji nije dostupan, pregledni rad, znanstveni)
]]>          <w:br/>
        </w:t>
      </w:r>
    </w:p>
    <w:p>
      <w:pPr/>
      <w:r>
        <w:rPr/>
        <w:t xml:space="preserve">
<![CDATA[Novak, Stjepan
]]>          <w:br/>
<![CDATA[Uvodno o sankcijama Europske unije.  // Zagrebačka pravna revija, 2 (2012), 1;  61-73. (https://www.bib.irb.hr:8443/index.php/808077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