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Barić (CROSBI Profil: 39146, OBAD: -39146)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Bakić, Helena; Ajduković, Dean; Barić, Željka
]]>          <w:br/>
<![CDATA[Uloga sigurne kuće u osnaživanju žena koje su preživjele partnersko nasilje.  // Ljetopis socijalnog rada, 24 (2017), 1;  73-99 doi:10.3935/ljsr.v24i1.157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šić, Estera; Šaravanja, Nikolina; Barić, Željka
]]>          <w:br/>
<![CDATA[ZADOVOLJSTVO BORAVKOM U SIGURNOJ KUĆI ŽENA ŽRTAVA OBITELJSKOG NASILJA.  // Ljetopis socijalnog rada, 25 (2018), 3;  451-479 doi:10.3935/ljsr.v25i3.23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