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Ostojić (CROSBI Profil: 3797, MBZ: 167972)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stojić, Tomislav
]]>          <w:br/>
<![CDATA[Applicability of knowledge: Motivational factor for beginning learners of programming.  // MIPRO 2018: 41st International Convention on Information and Communication Technology, Electronics and Microelectronics: Proceedings / Skala, Karolj ... [et al.] (ur.).
]]>          <w:br/>
<![CDATA[Rijeka: Hrvatska udruga za informacijsku i komunikacijsku tehnologiju, elektroniku i mikroelektroniku - MIPRO, 2018. str. 491-493 doi:10.23919/MIPRO.2018.84000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