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Cunjak Mataković (CROSBI Profil: 37667, OBAD: -385434)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njak Mataković, Ivana
]]>          <w:br/>
<![CDATA[Crypto-Assets Illicit Activities: Theoretical Approach with Empirical Review.  // International E-Journal of Criminal Sciences, 17 (2022), -;  -. (https://www.bib.irb.hr:8443/index.php/1225832) (međunarodna recenzija, članak, znanstveni)
]]>          <w:br/>
        </w:t>
      </w:r>
    </w:p>
    <w:p>
      <w:pPr/>
      <w:r>
        <w:rPr/>
        <w:t xml:space="preserve">
<![CDATA[Cunjak Mataković, Ivana
]]>          <w:br/>
<![CDATA[The empirical analysis of financial reports of companies in Croatia: Benford distribution curve as a benchmark for first digits.  // Croatian Review of Economic, Business and Social Statistics (CREBSS), 5 (2019), 2;  90-100 (međunarodna recenzija, članak, znanstveni)
]]>          <w:br/>
        </w:t>
      </w:r>
    </w:p>
    <w:p>
      <w:pPr/>
      <w:r>
        <w:rPr/>
        <w:t xml:space="preserve">
<![CDATA[Mataković, Hrvoje; Cunjak Mataković, Ivana
]]>          <w:br/>
<![CDATA[The impact of crime on security in tourism.  // Security and Defence Quarterly, 27 (2019), 5;  1-20 doi:10.35467/sdq/11553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unjak Mataković, Ivana; Mataković, Hrvoje
]]>          <w:br/>
<![CDATA[Kriptovalute - sofisticirani kodovi manipulacije.  // International Journal of Digital Technology & Economy, 3 (2018), 1;  23-37. (https://www.bib.irb.hr:8443/index.php/980207)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mičić, Ksenija; Cunjak Mataković, Ivana
]]>          <w:br/>
<![CDATA[Approaches to Data Transformations and Their Impact on the Skewness Statistic For Seriously Skewed Distributions: Selected Cryptocurrencies' Data Explored.  // Proceedings of the 16th International Symposium on Operational Research in Slovenia SOR'21 / Drobne, Samo ; Zadnik Stirn, Lidija ; Kljajić Borštnar, Mirjana ; Povh, Janez ; Žerovnik, Janez (ur.).
]]>          <w:br/>
<![CDATA[Ljubljana: Slovenian Society Informatika, Section for Operational Research, 2021. str. 441-446 (predavanje, međunarodna recenzija, cjeloviti rad (in extenso), znanstveni)
]]>          <w:br/>
        </w:t>
      </w:r>
    </w:p>
    <w:p>
      <w:pPr/>
      <w:r>
        <w:rPr/>
        <w:t xml:space="preserve">
<![CDATA[Cunjak Mataković, Ivana
]]>          <w:br/>
<![CDATA[METODE ZA OTKRIVANJE RIZIKA U FORENZIČNOJ REVIZIJI.  // Zbornik radova VII. međunarodne znanstveno- stručne konferencije Istraživački dani visoke policijske škole
]]>          <w:br/>
<![CDATA[Zagreb, Hrvatska, 2020. str. 373-388 (predavanje, međunarodna recenzija, cjeloviti rad (in extenso), znanstveni)
]]>          <w:br/>
        </w:t>
      </w:r>
    </w:p>
    <w:p>
      <w:pPr/>
      <w:r>
        <w:rPr/>
        <w:t xml:space="preserve">
<![CDATA[Dumičić, Ksenija; Cunjak Mataković, Ivana
]]>          <w:br/>
<![CDATA[Challenges of Benford’s Law goodness-of-fit testing in discovering the distribution of first digits: comparison of two industries.  // Proceedings of the 15th International Symposium on Operational Research SOR'19 / Zadnik Stirn, Lidija ; Kljajić Borštnar, Mirjana ; Žerovnik, Janez ; Drobne, Samo ; Povh, Janez (ur.).
]]>          <w:br/>
<![CDATA[Ljubljana: Slovenian Society Informatika, Section for Operational Research, 2019. str. 290-29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Završni radovi</w:t>
      </w:r>
      <w:bookmarkEnd w:id="7"/>
    </w:p>
    <w:p/>
    <w:p/>
    <w:p>
      <w:pPr/>
      <w:r>
        <w:rPr/>
        <w:t xml:space="preserve">
<![CDATA[Cunjak Mataković, Ivana
]]>          <w:br/>
<![CDATA[Primjena statističko-analitičkih pokazatelja u analizi financijskih izvještaja., 2011., postdiplomski specijalisticki, Ekonom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