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Karlo Cingesar (CROSBI Profil: 37368, MBZ: 392213)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gesar, Ivan Karlo; Sušec, Ivan; Šoić, Laura; Vrsaljko, Domagoj
]]>          <w:br/>
<![CDATA[Utjecaj vremena naknadnog učvršćivanja na fizikalno-kemijska, mehanička i toplinska svojstva poliakrilatne smole "High Temperature"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>
      <w:pPr/>
      <w:r>
        <w:rPr/>
        <w:t xml:space="preserve">
<![CDATA[Šoić, Laura; Sušec, Ivan; Cingesar, Ivan Karlo; Vrsaljko, Domagoj
]]>          <w:br/>
<![CDATA[Utjecaj dodatnog očvršćivanja na svojstva smole za stereolitografiju.  // 14. savjetovanje HRO CIGRÉ / Filipović-Grčić, Božidar (ur.).
]]>          <w:br/>
<![CDATA[Šibenik: HRO CIGRÉ, 2019. str. 1-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Cingesar, Ivan Karlo; Sušec, Ivan; Šoić, Laura; Vrsaljko, Domagoj
]]>          <w:br/>
<![CDATA[Utjecaj uvjeta očvršćivanja na svojstva poliakrilatnih smola za stereolitografiju.  // Book of Abstracts / Dejanović, Igor ; Vrsaljko, Domagoj ; Žižek, Krunoslav (ur.).
]]>          <w:br/>
<![CDATA[Zagreb: Hrvatsko društvo kemijskih inženjera i tehnologa (HDKI), 2020. str. 127-1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Cingesar, Ivan Karlo
]]>          <w:br/>
<![CDATA[Imobilizacija optičkih senzora na odabrane plastične površine., 2020., diplomski rad, diplomski, Fakultet kemijskog inženjerstva i tehnologije, Zagreb
]]>          <w:br/>
        </w:t>
      </w:r>
    </w:p>
    <w:p>
      <w:pPr/>
      <w:r>
        <w:rPr/>
        <w:t xml:space="preserve">
<![CDATA[Cingesar, Ivan Karlo
]]>          <w:br/>
<![CDATA[Protočni separator kapljevina/kapljevin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