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Stefano Mezzasalma (CROSBI Profil: 34602, MBZ: 366644)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Mezzasalma, Stefano A.
]]>          <w:br/>
<![CDATA[Yield stress fluids and fundamental particle statistics.  // RSC Advances, 9 (2019), 32;  18678-18687 doi:10.1039/C9RA02150G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