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Hocenski (CROSBI Profil: 32927, MBZ: 349803)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Kuharić, Darija; Hocenski, Ines
]]>          <w:br/>
<![CDATA[Quo vadis, Hrvatska? Privatne rukopisne zbirke recepata i digitalizacija..  // Šokačka rič ... : zbornik radova Znanstvenoga skupa Slavonski dijalekt, 1 (2019), 17;  159-208 (domaća recenzija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Velagić, Zoran; Hocenski, Ines
]]>          <w:br/>
<![CDATA[Autorstvo u hrvatskim zakonima o autorskom pravu od 1846. do 2007. godine.  // Libellarium, 7 (2014), 2;  231-252 doi:10.15291/libellarium.v7i2.2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lman Ranogajec, Mirna; Hocenski, Ines
]]>          <w:br/>
<![CDATA[Cultural and public program of school libraries: an example of school libraries in the city of osijek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79-287. (https://www.bib.irb.hr:8443/index.php/1033483) (predavanje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harić, Darija; Hocenski, Ines; Mioković, Tatjana
]]>          <w:br/>
<![CDATA[Poklon iz prošlosti za budućnost: očuvanje privatnih kuharica i nekih fragmenata povijesti Nuštra.  // 4. Međunarodni znanstveni simpozij Gospodarstvo istočne Hrvatske - vizija i razvoj / Mašek Tonković, Anka (ur.).
]]>          <w:br/>
<![CDATA[Osijek, 2015. str. 204-2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censki, Ines
]]>          <w:br/>
<![CDATA[Business activity of Croatian publishers during the COVID-19 pandemic.  // International conference of the European Publishing Studies Association "By the Book7: Publishing in the 21st Century"
]]>          <w:br/>
<![CDATA[Pariz, Francuska, 2022. (poster, međunarodna recenzija, neobjavljeni rad, ostalo)
]]>          <w:br/>
        </w:t>
      </w:r>
    </w:p>
    <w:p>
      <w:pPr/>
      <w:r>
        <w:rPr/>
        <w:t xml:space="preserve">
<![CDATA[Velagić, Zoran; Hocenski, Ines
]]>          <w:br/>
<![CDATA[Digitisation and copyright problems in libraries.  // ASIS&T European Workshop
]]>          <w:br/>
<![CDATA[Osijek, Hrvatska, 2015. (ostalo, podatak o recenziji nije dostup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