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Zorana Ostrogović Sever (CROSBI Profil: 32665, MBZ: 300400)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ović, Hrvoje; Alberti, Giorgio; Balogh, János; Czóbel, Szilárd; Horváth, László; Jagodics, Anikó; Nagy, Zoltán; Ostrogović, Maša Zorana; Peressotti, Alessandro; Führer, Ernő
]]>          <w:br/>
<![CDATA[Forests. // Atmospheric Greenhouse Gases: The Hungarian Perspective / Haszpra, Laszlo (ur.).
]]>          <w:br/>
<![CDATA[Dordrecht: Springer, 2010. str. 121-156 doi:10.1007/978-90-481-9950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Merganičová, Katarína; Merganič, Ján; Lehtonen, Aleksi; Vacchiano, Giorgio; Ostrogović Sever, Maša Zorana; Augustynczik L D, Andrey; Grote, Rüdiger; Kyselová, Ina; Mäkelä, Annikki; Yousefpour, Rasoul et al.
]]>          <w:br/>
<![CDATA[Forest carbon allocation modelling under climate change.  // Tree physiology, 39 (2019), 12;  1937-1960 doi:/10.1093/treephys/tpz105 (međunarodna recenzija, članak, znanstveni)
]]>          <w:br/>
        </w:t>
      </w:r>
    </w:p>
    <w:p>
      <w:pPr/>
      <w:r>
        <w:rPr/>
        <w:t xml:space="preserve">
<![CDATA[Ostrogović Sever, Maša Zorana; Alberti, Giorgio; Delle Vedove, Gemini; Marjanović, Hrvoje
]]>          <w:br/>
<![CDATA[Temporal Evolution of Carbon Stocks, Fluxes and Carbon Balance in Pedunculate Oak Chronosequence under Close-To-Nature Forest Management.  // Forests, 10 (2019), 9;  814-814 doi:10.3390/f10090814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Hidy, Dora; Barcza, Zoltan; Marjanović, Hrvoje; Ostrogović Sever, Maša Zorana; Dobor, Laura; Gelybo, Gyorgyi; Fodor, Nandor; Pinter, Krisztina; Churkina, Galina; Running, Steven et al.
]]>          <w:br/>
<![CDATA[Terrestrial ecosystem process model Biome-BGCMuSo v4.0: summary of improvements and new modeling possibilities.  // Geoscientific Model Development, 9 (2016), 12;  4405-4437 doi:10.5194/gmd-9-4405-2016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index.php/671425)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Vicca, Sara; A.K. Gilgen; Camino Serrano, M.; Dreesen, F.E.; Dukes, J.S.; Estiarte, M.; Gray, S.B.; Guidolotti, G.; Hoeppner, S.S.; Leakey, A.D.B. et al.
]]>          <w:br/>
<![CDATA[Urgent need for a common metric to make precipitation manipulation experiments comparable.  // New phytologist, 195 (2012), 3;  518-522 doi:10.1111/j.1469-8137.2012.04224.x (međunarodna recenzija, pismo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index.php/538952) (međunarodna recenzija, struč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index.php/1203843) (predavanje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index.php/6717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