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Lojpur (CROSBI Profil: 32509, MBZ: 345900)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ijanić, Damir; Lojpur, Mihajlo
]]>          <w:br/>
<![CDATA[Odabrana poglavlja iz kardiologije i reanimatologije za praktičare dentalne medicine.. Zagreb: Hrvatska stomatološka komor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jpur, Mihajlo, Brdar, Ivan
]]>          <w:br/>
<![CDATA[Praktični postupci u hitnim stanjima. // Hitna stanja u prdijatriji / Meštrović, Julije (ur.).
]]>          <w:br/>
<![CDATA[Zagreb: Medicinska naklada, 2022. str. 911-929
]]>          <w:br/>
        </w:t>
      </w:r>
    </w:p>
    <w:p>
      <w:pPr/>
      <w:r>
        <w:rPr/>
        <w:t xml:space="preserve">
<![CDATA[Lojpur, Mihajlo
]]>          <w:br/>
<![CDATA[Maligna hipertermija. // Poslijediplomsko usavršavanje iz anesteziologije / Biondić-Stipanić, Mara (ur.).
]]>          <w:br/>
<![CDATA[Zagreb: Graphis, 2010. str. 111-121
]]>          <w:br/>
        </w:t>
      </w:r>
    </w:p>
    <w:p>
      <w:pPr/>
      <w:r>
        <w:rPr/>
        <w:t xml:space="preserve">
<![CDATA[Lojpur, Mihajlo
]]>          <w:br/>
<![CDATA[Akutna upala gušterače. // Poslijediplomsko usavršavanje iz anesteziologije / Biondić-Stipanić, Mara (ur.).
]]>          <w:br/>
<![CDATA[Zagreb: Graphis, 2009. str. 137-152
]]>          <w:br/>
        </w:t>
      </w:r>
    </w:p>
    <w:p>
      <w:pPr/>
      <w:r>
        <w:rPr/>
        <w:t xml:space="preserve">
<![CDATA[Lojpur, Mihajlo
]]>          <w:br/>
<![CDATA[Opekline. // Poslijediplomsko usavršavanje iz anesteziologije / Biondić-Stipanić, Mara (ur.).
]]>          <w:br/>
<![CDATA[Zagreb: Graphis, 2009. str. 153-172
]]>          <w:br/>
        </w:t>
      </w:r>
    </w:p>
    <w:p>
      <w:pPr/>
      <w:r>
        <w:rPr/>
        <w:t xml:space="preserve">
<![CDATA[Lojpur, Mihajlo
]]>          <w:br/>
<![CDATA[Monitoring disanja. // Poslijediplomsko usavršavanje iz anesteziologije / Biondić-Stipanić, Mara (ur.).
]]>          <w:br/>
<![CDATA[Zagreb: Graphis, 2008. str. 167-188
]]>          <w:br/>
        </w:t>
      </w:r>
    </w:p>
    <w:p>
      <w:pPr/>
      <w:r>
        <w:rPr/>
        <w:t xml:space="preserve">
<![CDATA[Lojpur, Mihajlo
]]>          <w:br/>
<![CDATA[Anestezija za laparoskopske zahvate. // Poslijediplomsko usavršavanje iz anesteziologije (šesti tečaj) / Biondić-Stipanić, Mara (ur.).
]]>          <w:br/>
<![CDATA[Zagreb: Graphis, 2004. str. 109-123
]]>          <w:br/>
        </w:t>
      </w:r>
    </w:p>
    <w:p>
      <w:pPr/>
      <w:r>
        <w:rPr/>
        <w:t xml:space="preserve">
<![CDATA[Lojpur, Mihajlo
]]>          <w:br/>
<![CDATA[Kardiopulmonalna reanimacija. // Anesteziologija, intenzivno liječenje i reanimatologija / Bačić, Antun (ur.)., 2003. str. 617-663
]]>          <w:br/>
        </w:t>
      </w:r>
    </w:p>
    <w:p>
      <w:pPr/>
      <w:r>
        <w:rPr/>
        <w:t xml:space="preserve">
<![CDATA[Lojpur, Mihajlo
]]>          <w:br/>
<![CDATA[Intraoperacijski monitoring. // Anesteziologija, intenzivno liječenje i reanimatologija / Bačić, Antun (ur.)., 2003. str. 664-6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Badrov, Mark B.; Barak, Otto F.; Mijacika, Tanja; Shoemaker, Leena N.; Borrell, Lindsay J.; Lojpur, Mihajlo; Drviš, Ivan; Dujić, Željko; Shoemaker, J. Kevin
]]>          <w:br/>
<![CDATA[Ventilation inhibits sympathetic action potential recruitment even during severe chemoreflex stress.  // Journal of neurophysiology, 118 (2017), 5;  2914-2924 doi:10.1152/jn.00381.2017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Fabijanić, Damir; Vrsalović, Mislav; Lojpur, Mihajlo
]]>          <w:br/>
<![CDATA[Lipomatous hypertrophy of the interatrial septum: a 3-dimensional transesophageal echocardiography appearance.  // Journal of cardiovascular ultrasound, 23 (2015), 4;  274-275 doi:10.4250/jcu.2015.23.4.274.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Lojpur, Mihajlo
]]>          <w:br/>
<![CDATA[Intenzivno liječenje bolesnika sa intraabdominalnim infekcijama.  // Liječnički vjesnik : glasilo Hrvatskog liječničkog zbora. Suplement, 136 (2014), 4;  28-36 (domaća recenzija, pregledni rad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Lojpur, Mihajlo, Dusper, Silva
]]>          <w:br/>
<![CDATA[Početno bolničko zbrinjavanje ozlijeđenih.  // Liječnički vjesnik : glasilo Hrvatskog liječničkog zbora. Suplement, 135 (2013), 3;  53-61 (domaća recenzija, pregledni rad, znanstveni)
]]>          <w:br/>
        </w:t>
      </w:r>
    </w:p>
    <w:p>
      <w:pPr/>
      <w:r>
        <w:rPr/>
        <w:t xml:space="preserve">
<![CDATA[Lojpur, Mihajlo
]]>          <w:br/>
<![CDATA[Klinički pregled u dokazivanju moždane smrti.  // Liječnički vjesnik, 135 (2013), 3;  51-53 (domaća recenzija, pregledni rad, znanstveni)
]]>          <w:br/>
        </w:t>
      </w:r>
    </w:p>
    <w:p>
      <w:pPr/>
      <w:r>
        <w:rPr/>
        <w:t xml:space="preserve">
<![CDATA[Lojpur, Mihajlo, Deucht, Marina
]]>          <w:br/>
<![CDATA[Damage control resuscitation.  // Liječnički vjesnik : glasilo Hrvatskog liječničkog zbora. Suplement, 134 (2012), 5;  27-35 (domaća recenzija, pregledni rad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ihajlo Lojpur
]]>          <w:br/>
<![CDATA[Patofiziologija opeklinske bolesti i nutritivne potrebe.  // Liječnički vjesnik, 132 (2010), 2;  17-21 (domaća recenzija, pregledni rad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Lojpur, Mihajlo
]]>          <w:br/>
<![CDATA[Intraabdominalna hipertenzija i abdominalni kompartment sindrom u teskom akutnom pankreatitisu.  // Liječnički vjesnik : glasilo Hrvatskog liječničkog zbora. Suplement, 131 (2009), Suplement 3;  10-13 (međunarodna recenzija, pregledni rad, znanstveni)
]]>          <w:br/>
        </w:t>
      </w:r>
    </w:p>
    <w:p>
      <w:pPr/>
      <w:r>
        <w:rPr/>
        <w:t xml:space="preserve">
<![CDATA[Mihajlo, Lojpur
]]>          <w:br/>
<![CDATA[Procjena ozbiljnosti akutnog pankreatitisa pomocu prognostickih pokazatelja i atlanta klasifikacije.  // Liječnički vjesnik : glasilo Hrvatskog liječničkog zbora. Suplement, 131 (2009), Suplement 3;  32-34 (međunarodna recenzija, pregledni rad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Elez, Diana; Orlandini, Rahela; Lojpur, Mihajlo; Marendić, Mario
]]>          <w:br/>
<![CDATA[Usporedba razine znanja među učenicima Zdravstvene škole Split i studenata Sestrinstva Sveučilišnog odjela zdravstvenih studija u Splitu o kardiopulmonalnoj reanimaciji.  // Hrvatski časopis zdravstvenih znanosti, 1 (2021), 1;  12-18 doi:10.48188/hczz.1.1.5 (domaća recenzija, članak, stručni)
]]>          <w:br/>
        </w:t>
      </w:r>
    </w:p>
    <w:p>
      <w:pPr/>
      <w:r>
        <w:rPr/>
        <w:t xml:space="preserve">
<![CDATA[Roje, Zdravko; Roje, Željka; Lojpur, Mihajlo; Meštrović, Julije
]]>          <w:br/>
<![CDATA[UPDATE MANAGEMENT OF PEDIATRIC BURNS: FLUID RESUSCUTATION, METABOLIC CARE, INFECTION CONTROL AND SURGICAL TREATMENT OF THE BURNS WOUND.  // Paediatr Croat, 54 (2010), 1;  10-1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jlo Lojpur
]]>          <w:br/>
<![CDATA[KEMORECEPTORSKI PRAG ZA NASTUP NEVOLJNIH DIŠNIH POKRETA TIJEKOM MAKSIMALNE APNEJE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