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Richter (CROSBI Profil: 32343, MBZ: 343736)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hter, Marijan
]]>          <w:br/>
<![CDATA[Slika između izgleda i pogleda.. Zagreb: ArTresor naklada, 2015 (monografija)
]]>          <w:br/>
        </w:t>
      </w:r>
    </w:p>
    <w:p>
      <w:pPr/>
      <w:r>
        <w:rPr/>
        <w:t xml:space="preserve">
<![CDATA[Richter, Marijan; Sveštarov Šimat Margarita
]]>          <w:br/>
<![CDATA[RICHTER.. Zagreb: ArTresor naklada, 2013 (monografija)
]]>          <w:br/>
        </w:t>
      </w:r>
    </w:p>
    <w:p>
      <w:pPr/>
      <w:r>
        <w:rPr/>
        <w:t xml:space="preserve">
<![CDATA[Gardaš, Anto; Richter, Marijan
]]>          <w:br/>
<![CDATA[Prikaza.. Zagreb: Targa, 1995 (roma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Richter, Marijan
]]>          <w:br/>
<![CDATA[Strategije oponašanja.  // Zbornik Akademije umetnosti, 2018. (2018), 6;  36-45 doi:10.5937/zbakum1801036r (međunarodna recenzija, članak, znanstveni)
]]>          <w:br/>
        </w:t>
      </w:r>
    </w:p>
    <w:p>
      <w:pPr/>
      <w:r>
        <w:rPr/>
        <w:t xml:space="preserve">
<![CDATA[Richter, Marijan
]]>          <w:br/>
<![CDATA[Poučavanje likovne umetnosti - od nedolžnega očesa do potopitve in obratno.  // REVIJA ZA ELEMENTARNO IZOBRAŽEVANJE, 10 (2017), 2-3;  251-260 doi:10.18690/2463-8005.10.2-3.251-260(2017) (međunarodna recenzija, članak, znanstveni)
]]>          <w:br/>
        </w:t>
      </w:r>
    </w:p>
    <w:p>
      <w:pPr/>
      <w:r>
        <w:rPr/>
        <w:t xml:space="preserve">
<![CDATA[Richter, Marijan
]]>          <w:br/>
<![CDATA[Prozodija započinjanja.  // Zbornik radova Akademije umetnosti, 2016 (2016), 4;  22-38 doi:10.5937/ZbAkUm1604022R (domaća recenzija, članak, znanstveni)
]]>          <w:br/>
        </w:t>
      </w:r>
    </w:p>
    <w:p>
      <w:pPr/>
      <w:r>
        <w:rPr/>
        <w:t xml:space="preserve">
<![CDATA[Richter, Marijan
]]>          <w:br/>
<![CDATA[Metoda metafore u nastavi likovne kulture.  // Acta Iadertina, 12 (2015), 2;  115-125 doi:10.15291/ai.129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chter, Marijan
]]>          <w:br/>
<![CDATA[Prostorija kao epifanija prostora: gledišta jednog flaneura.  // Kontura art magazin, 105 (2009), 105;  84-85 (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chter, Marijan
]]>          <w:br/>
<![CDATA[Nevino oko i imerzivnost - implikacije u nastavi likovne kulture.  // Nove smjernice u ogoju i obrazovanju /Znanstveni prinosi Dragutina Rosandića / Brala Mudrovčić, Jasminka (ur.).
]]>          <w:br/>
<![CDATA[Gospić: Sveučilište u Zadru, 2017. str. 305-316 (predavanje, domaća recenzija, cjeloviti rad (in extenso), stručni)
]]>          <w:br/>
        </w:t>
      </w:r>
    </w:p>
    <w:p>
      <w:pPr/>
      <w:r>
        <w:rPr/>
        <w:t xml:space="preserve">
<![CDATA[Richter, Marijan
]]>          <w:br/>
<![CDATA[Slika poslije naslikane slike.  // Umjetnik kao pedagog pred izazovima suvremenog odgoja i obrazovanja / Jerković, Berislav ; Škojo, Tihana (ur.).
]]>          <w:br/>
<![CDATA[Osijek: Umjetnička Akademija u Osijeku, 2016. str. 564-574 (predavanje, domaća recenzija, cjeloviti rad (in extenso), stručni)
]]>          <w:br/>
        </w:t>
      </w:r>
    </w:p>
    <w:p>
      <w:pPr/>
      <w:r>
        <w:rPr/>
        <w:t xml:space="preserve">
<![CDATA[Richter, Marijan
]]>          <w:br/>
<![CDATA[Metafora u metodici likovne kulture.  // Istraživanja paradigmi djetinjstva, odgoja i obrazovanja / Atanasov Piljek Diana, Jurkić Sviben, Tamara (ur.).
]]>          <w:br/>
<![CDATA[Zagreb: Učiteljski fakultet Sveučilišta u Zagrebu, 2015. str. 177-1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chter, Marijan
]]>          <w:br/>
<![CDATA[Teaching Visual Arts -- From the Innocent Eye to Immersiveness and Vice Versa.  // 16th International Conference on Excellence, Gifted Education, Innovation, & Creativity in Basic-Higher Education & Psychology
]]>          <w:br/>
<![CDATA[Pariz, Francuska, 201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ichter, Marijan
]]>          <w:br/>
<![CDATA[Kalokagatia - jučer, danas, sutra.  // 11. međunarodna balkanska konferencija obrazovanja i znanosti BUDUĆNOST OBRAZOVANJA I OBRAZOVANJE ZA BUDUĆNOST - knjiga sažetaka / Prskalo, Ivan ; Cvikić, Lidija (ur.).
]]>          <w:br/>
<![CDATA[Zagreb: Učiteljski fakultet Sveučilišta u Zagrebu, 2016. str. 119-120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hter, Marijan; Škrtić Antonija
]]>          <w:br/>
<![CDATA[Marijan Richter: Slikarska poricanja i odricanja., 2012. (domaća recenzija, izložba).
]]>          <w:br/>
        </w:t>
      </w:r>
    </w:p>
    <w:p>
      <w:pPr/>
      <w:r>
        <w:rPr/>
        <w:t xml:space="preserve">
<![CDATA[Richter, Marijan
]]>          <w:br/>
<![CDATA[marijanrichter.com., 2010. (domaća recenzija, izložba).
]]>          <w:br/>
        </w:t>
      </w:r>
    </w:p>
    <w:p>
      <w:pPr/>
      <w:r>
        <w:rPr/>
        <w:t xml:space="preserve">
<![CDATA[Richter, Marijan; Špoljarić, Stanko
]]>          <w:br/>
<![CDATA[Ulja, pasteli., 1999. (domaća recenzija, izložba).
]]>          <w:br/>
        </w:t>
      </w:r>
    </w:p>
    <w:p>
      <w:pPr/>
      <w:r>
        <w:rPr/>
        <w:t xml:space="preserve">
<![CDATA[Richter, Marijan; Grubić, Damir
]]>          <w:br/>
<![CDATA[Marijan Richter: Slike 1997.., 1997. (domaća recenzija, izložba).
]]>          <w:br/>
        </w:t>
      </w:r>
    </w:p>
    <w:p>
      <w:pPr/>
      <w:r>
        <w:rPr/>
        <w:t xml:space="preserve">
<![CDATA[Richter, Marijan; Glavan Darko
]]>          <w:br/>
<![CDATA[Marijan Richter: Slike 1996.., 1996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