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Šepac (CROSBI Profil: 31450, MBZ: 332135)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Kim, J.H.; Oh, A.Y.; Choi, Y.M.; Ku, S.Y.; Kim, Y.Y.; Lee, N.J.; Šepac, Ana; Bosnjak, Željko
]]>          <w:br/>
<![CDATA[Isoflurane decreases death of human embryonic stem cell-derived, transcriptional marker Nkx2.5(+) cardiac progenitor cells.  // Acta anaesthesiologica Scandinavica, 55 (2011), 9;  1124-1131 doi:10.1111/j.1399-6576.2011.02509.x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