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31223, MBZ: 332251)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entić, Marijana; Main, Ena; Ruška, Matej; Glavaš- Obrovac
]]>          <w:br/>
<![CDATA[ENERGY STATUS IN CELL SPHERES DEPENDING ON CELL ORIGIN, SIZE AND NUTRIENT AVAILABILITY.  // 19th Ružička days “TODAY SCIENCE – TOMORROW INDUSTRY”
]]>          <w:br/>
<![CDATA[Vukovar, Hrvatska, 2022. str. 120-120 (poster, domaća recenzija, sažetak, znanstveni)
]]>          <w:br/>
        </w:t>
      </w:r>
    </w:p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index.php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index.php/647754) (poster, domaća recenzija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index.php/1083233) (poster, podatak o recenziji nije dostupan, sažetak, ostalo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Jakuš, Nikolina; Jukić, Marijana; Glavaš-Obrovac; Ljubica
]]>          <w:br/>
<![CDATA[Antiproliferative effects of novel N-9 sulphonylpurine derivatives on 2D and 3D cell cultures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Kirchofer, Juraj; Jukić, Marijana; Glavaš-Obrovac, Ljubica
]]>          <w:br/>
<![CDATA[Analysis of Akt protein expression in CaCo2 and NCI-H358 cells treated with N-sulfonylpurine derivatives by Western blotting.  // 3th international Cholnoky symposium
]]>          <w:br/>
<![CDATA[Pečuh, Mađarska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arijana
]]>          <w:br/>
<![CDATA[Protutumorski učinci novih N-9-sulfonilpurinskih derivata in vitro., 2017., doktorska disertacija, Sveučilište Josioa Jurja Strossmayera u Osijeku i Intitit Ruđer Bošković u Zagreb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vonjić, Ivona
]]>          <w:br/>
<![CDATA[ZASTUPLJENOST AUTOFAGIJE U NEUROSFERAMA DOBIVENIH IZ GLIOBLASTOMA., 2021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