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Forempoher Škuver (CROSBI Profil: 31136, MBZ: 332071)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Bukša, Tomislav; Pavletić, Duško; Forempoher Škuver, Maja
]]>          <w:br/>
<![CDATA[Approach to Quality Assurance of Repetitive Projects in Shipbuilding Industry.  // Proceedings of MARTECH 2014, 2nd International Conference on Maritime Technology and Engineering, / C. Guedes Soares (ur.).
]]>          <w:br/>
<![CDATA[Leiden: CRC Press ; Taylor & Francis, 2014. str. 255-260 (predavanje, međunarodna recenzija, cjeloviti rad (in extenso), znanstveni)
]]>          <w:br/>
        </w:t>
      </w:r>
    </w:p>
    <w:p>
      <w:pPr/>
      <w:r>
        <w:rPr/>
        <w:t xml:space="preserve">
<![CDATA[Bukša, Tomislav; Pavletić, Duško; Forempoher-Škuver, Maja
]]>          <w:br/>
<![CDATA[Efficiency analysis of quality assurance methods applied at shipyard pipe production process.  // Developments in Maritime Transportation and Exploitation of Sea Resources / C. Guedes Soares, F. Lopez Pena (ur.).
]]>          <w:br/>
<![CDATA[London : Delhi: CRC Press, 2013. str. 543-551 (predavanje, međunarodna recenzija, cjeloviti rad (in extenso), znanstveni)
]]>          <w:br/>
        </w:t>
      </w:r>
    </w:p>
    <w:p>
      <w:pPr/>
      <w:r>
        <w:rPr/>
        <w:t xml:space="preserve">
<![CDATA[Pavletić, Duško; Bukša, Tomislav; Forempoher Škuver, Maja
]]>          <w:br/>
<![CDATA[PRIMJENA PLANIRANJA POKUSA KOD OPTIMIRANJA PROCESA TOPLOG POCINČAVANJA U PROIZVODNIM UVJETIMA.  // Održavanje i proizvodni inženjering, “KODIP – 2012”
]]>          <w:br/>
<![CDATA[Podgorica: Mašinski fakultet, 2012. str. 413-419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Mujkanović, Anja; Pavletić, Duško; Šterpin Valić, Graciela; Forempoher Škuver, Maja
]]>          <w:br/>
<![CDATA[Inverse measurement method for intake and exhaust manifold of cylinder head.  // Mechanical Technologies and Structural Materials 2018 / Jozić, Sonja ; Gjeldum, Nikola (ur.).
]]>          <w:br/>
<![CDATA[Split: Croatian Society for Mechanical Technologies, 2018. str. 141-147 (predavanje, međunarodna recenzija, cjeloviti rad (in extenso), stručni)
]]>          <w:br/>
        </w:t>
      </w:r>
    </w:p>
    <w:p>
      <w:pPr/>
      <w:r>
        <w:rPr/>
        <w:t xml:space="preserve">
<![CDATA[Forempoher Škuver, Maja; Šterpin, Graciela; Vale, Filip
]]>          <w:br/>
<![CDATA[Praktična provjera ishoda učenja - primjer diplomskog rada.  // Proceedings of the International Professional Conference ME4CataLOgue / Dražan Kozak, Jani Barle, Damir Markučič, Duško Pavletić, Gordana Matičević, Nina Vranešević Marinić, Željka Rosandić, Darko Damjanović (ur.).
]]>          <w:br/>
<![CDATA[Slavonski Brod: Strojarski fakultet Sveučilišta u Slavonskom Brodu, 2014. str. 102-108 (predavanje, domaća recenzija, cjeloviti rad (in extenso), stručni)
]]>          <w:br/>
        </w:t>
      </w:r>
    </w:p>
    <w:p/>
    <w:p>
      <w:pPr>
        <w:pStyle w:val="Heading2"/>
      </w:pPr>
      <w:bookmarkStart w:id="4" w:name="_Toc4"/>
      <w:r>
        <w:t>Drugi radovi u zbornicima skupova</w:t>
      </w:r>
      <w:bookmarkEnd w:id="4"/>
    </w:p>
    <w:p/>
    <w:p/>
    <w:p>
      <w:pPr/>
      <w:r>
        <w:rPr/>
        <w:t xml:space="preserve">
<![CDATA[Bukša, Tomislav; Pavletić, Duško; Forempoher Škuver, Maja; Bukša, Juraj
]]>          <w:br/>
<![CDATA[Analysis of Quality Improvement Models Applied in Shipbuilding Projects.  // Proceedings of IMAM 2015, 16th International Congress of the International Maritime Association of the Mediterranean / Soares, Carlos Guedes ; Dejhalla, Roko ; Pavletic, Dusko (ur.).
]]>          <w:br/>
<![CDATA[Leiden: CRC Press ; Taylor & Francis, 2015. str. 551-55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2025-05-07T14:02:15+00:00</dcterms:created>
  <dcterms:modified xsi:type="dcterms:W3CDTF">2025-05-07T14:02:15+00:00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