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Žurić (CROSBI Profil: 30371, MBZ: 280354)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helčić, Gabrijela; Žurić, Goran
]]>          <w:br/>
<![CDATA[Prvenstveni red stvarnopravnih osiguranja na pokretninama i njegova refleksija na ostvarenje prava na namirenje vjerovnika prema Zakonu o upisniku sudskih i javnobilježničkih osiguranja tražbina vjerovnika na pokretnim stvarima i pravima.  // Zbornik radova. Aktualnosti građanskog i trgovačkog zakonodavstva i pravne prakse, 1 (2009),  1-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