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Žiljak (CROSBI Profil: 30259, MBZ: 319620)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Tihomir; Baketa, Nikola
]]>          <w:br/>
<![CDATA[Policy-Making at the European Periphery. // Policy-Making at the European Periphery. New Perspectives on South-East Europe / Petak, Zdravko ; Kotarski, Kristijan (ur.).
]]>          <w:br/>
<![CDATA[Cham: Palgrave Macmillan, 2019. str. 265-283 doi:10.1007/978-3-319-73582-5
]]>          <w:br/>
        </w:t>
      </w:r>
    </w:p>
    <w:p>
      <w:pPr/>
      <w:r>
        <w:rPr/>
        <w:t xml:space="preserve">
<![CDATA[Žiljak, Tihomir
]]>          <w:br/>
<![CDATA[Educational Policies for School Leadership in Europe: A Comparative Review. // Educational Leadership in Policy: Challenges and Implementation Within Europe / Ingþórsson Ágúst Hjörtur, Alfirević Nikša, Pavičić Jurica Vican Dijana (ur.).
]]>          <w:br/>
<![CDATA[Alphen aan den Rijn: Springer, 2018. str. 41-57 doi:10.1007/978-3-319-99677-6_4
]]>          <w:br/>
        </w:t>
      </w:r>
    </w:p>
    <w:p>
      <w:pPr/>
      <w:r>
        <w:rPr/>
        <w:t xml:space="preserve">
<![CDATA[Žiljak, Tihomir
]]>          <w:br/>
<![CDATA[Europeanization and Policy Instruments in Croatian adult Education. // Adult Education and Lifelong Learning in Southeastern Europe / Koulaouzides George A. i Popović Katarina (ur.).
]]>          <w:br/>
<![CDATA[Rotterdam : Boston (MA) : Taipei: Sense, 2017. str. 53-63 doi:10.1007/978-94-6351-173-5_5
]]>          <w:br/>
        </w:t>
      </w:r>
    </w:p>
    <w:p>
      <w:pPr/>
      <w:r>
        <w:rPr/>
        <w:t xml:space="preserve">
<![CDATA[Žiljak, Tihomir; Molnar, Teodora
]]>          <w:br/>
<![CDATA[Croatian Education Policy in the EU Context. // EU Public Policies Seen from a National Perspective: Slovenia and Croatia in the European Union / Lajh, Damjan ; Petak, Zdravko (ur.).
]]>          <w:br/>
<![CDATA[Ljubljana: Fakulteta za družbene vede Univerze v Ljubljani, 2015. str. 279-298. (https://www.bib.irb.hr:8443/index.php/823211)
]]>          <w:br/>
        </w:t>
      </w:r>
    </w:p>
    <w:p>
      <w:pPr/>
      <w:r>
        <w:rPr/>
        <w:t xml:space="preserve">
<![CDATA[Žiljak, Tihomir
]]>          <w:br/>
<![CDATA[Javne politike. // Javne politike / Muk, Stevo (ur.).
]]>          <w:br/>
<![CDATA[Podgorica: Institut alternativa, 2014. str. 7-19
]]>          <w:br/>
        </w:t>
      </w:r>
    </w:p>
    <w:p>
      <w:pPr/>
      <w:r>
        <w:rPr/>
        <w:t xml:space="preserve">
<![CDATA[Žiljak, Tihomir
]]>          <w:br/>
<![CDATA[Professional Accountability and Personal Responsibility in Non–Formal Adult Education. // From Formal to Non-Formal Education, Learning and Knowledge / Žagar, Igor Ž. i Kelava, Polona (ur.).
]]>          <w:br/>
<![CDATA[Newcastle: Cambridge Scholars Publishing, 2014. str. 49-72
]]>          <w:br/>
        </w:t>
      </w:r>
    </w:p>
    <w:p>
      <w:pPr/>
      <w:r>
        <w:rPr/>
        <w:t xml:space="preserve">
<![CDATA[Žiljak, Tihomir; Ćurin, Jasna
]]>          <w:br/>
<![CDATA[Older students as active citizens?. // Intergenerational solidarity and older adults education in community / Jelenc, Krašovec, Sabina ; Radovan, Marko (ur.).
]]>          <w:br/>
<![CDATA[Ljubljana: Znanstvena založba Filozofske fakultete Univerze v Ljubljani, 2012. str. 244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Žiljak, Tihomir
]]>          <w:br/>
<![CDATA[Adult education in Croatia after 1990.  // Andragoška spoznanja, 24 (2018), 4;  53-68 doi:10.4312/as.24.4.53-68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Žiljak, Tihomir
]]>          <w:br/>
<![CDATA[Lifelong Learning and Changes of the University.  // Anali Hrvatskog politološkog društva : časopis za politologiju, 9 (2013), 1;  335-358 doi:10.20901/an (podatak o recenziji nije dostupan, pregledni rad, znanstveni)
]]>          <w:br/>
        </w:t>
      </w:r>
    </w:p>
    <w:p>
      <w:pPr/>
      <w:r>
        <w:rPr/>
        <w:t xml:space="preserve">
<![CDATA[Žiljak, Tihomir
]]>          <w:br/>
<![CDATA[Dvije faze obrazovne politike u Hrvatskoj nakon 1990. godine.  // Andragoški glasnik, 17 (2013), 1;  7-24 (podatak o recenziji nije dostupan, članak, znanstveni)
]]>          <w:br/>
        </w:t>
      </w:r>
    </w:p>
    <w:p>
      <w:pPr/>
      <w:r>
        <w:rPr/>
        <w:t xml:space="preserve">
<![CDATA[Žiljak, Tihomir
]]>          <w:br/>
<![CDATA[Образование взрослых в хорватской постсоциалистической образовательной политике.  // Čelovek i obrazovanie, 4 (2013), 37;  159-163. (https://www.bib.irb.hr:8443/index.php/882868) (podatak o recenziji nije dostupan, članak, znanstveni)
]]>          <w:br/>
        </w:t>
      </w:r>
    </w:p>
    <w:p>
      <w:pPr/>
      <w:r>
        <w:rPr/>
        <w:t xml:space="preserve">
<![CDATA[Žiljak, Tihomir
]]>          <w:br/>
<![CDATA[Invaliditet je pitanje ljudskih prava. Može li obrazovanje pomoći njihovu ostvarenju?.  // Anali hrvatskog politološkog društva, 2 (2006), 1;  247-259 (podatak o recenziji nije dostupan, pregledni rad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Anali Hrvatskog politološkog društva : časopis za politologiju, 1 (2005), 1;  225-243 doi:10.20901/an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, Tihomir
]]>          <w:br/>
<![CDATA[Europski okvir za nacionalne obrazovne politike.  // Anali Hrvatskog politološkog društva : časopis za politologiju, 3 (2007), 1;  261-28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jak, Tihomir
]]>          <w:br/>
<![CDATA[Profesionalizacija obrazovanja odraslih u Republici Hrvatskoj.  // Zbornik radova znanstveno-stručnog kolokvija Stanje i perspektive obrazovanja odraslih u Republici Hrvatskoj / Brčić Kuljiš, Marita ; Koludrović, Morana (ur.).
]]>          <w:br/>
<![CDATA[Split: Filozofski fakultet Sveučilišta u Splitu, 2016. str. 71-9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choofs Greet, Sourtzi Panayota, Žiljak Tihomir, Coffee Alice, Stizel Andrea
]]>          <w:br/>
<![CDATA[Motivating Health and Social Care students to choose a career in Gerontology through innovative education.  // COHEHRE CONFERENCE 2015 Health and Social Care Perspectives for a Sustainable Future
]]>          <w:br/>
<![CDATA[Budimpešta, Mađarska, 2015. str. 72-73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lnar, Teodora
]]>          <w:br/>
<![CDATA[Odabir instrumenata javnih politika za razvoj suradnje sveučilišta i industrije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Žiljak, Tihomir
]]>          <w:br/>
<![CDATA[Obrazovanje i učenje odraslih., 2015.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