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Zrnić (CROSBI Profil: 30118, MBZ: 197986)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Lidija
]]>          <w:br/>
<![CDATA[Jurićeva likaruša.. Rijeka: Hrvatsko znanstveno društvo za povijest zdravstvene kulture ; Medicinski fakultet Sveučilišta u Rijeci, 2013 (monografija)
]]>          <w:br/>
        </w:t>
      </w:r>
    </w:p>
    <w:p>
      <w:pPr/>
      <w:r>
        <w:rPr/>
        <w:t xml:space="preserve">
<![CDATA[Ivetić, Marija; Zrnić, Lidija
]]>          <w:br/>
<![CDATA[Etnografski muzej Istre.. Pazin: Etnografski muzej Istre, 1985 (katalog postave muz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Lidija
]]>          <w:br/>
<![CDATA[Biska (Viscum album L.-imela).  // Buzetski zbornik, 24 (1998),  109-116 (domaća recenzija, pregledni rad, znanstveni)
]]>          <w:br/>
        </w:t>
      </w:r>
    </w:p>
    <w:p>
      <w:pPr/>
      <w:r>
        <w:rPr/>
        <w:t xml:space="preserve">
<![CDATA[Zrnić, Lidija
]]>          <w:br/>
<![CDATA[Obiteljska zadruga Staver : građa.  // Studia ethnologica Croatica, 10/11 (1998),  165-184. (https://www.bib.irb.hr:8443/index.php/1006089) (domaća recenzija, pregledni rad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Zrnić, Lidija
]]>          <w:br/>
<![CDATA[Građa za narodnu medicinu Pazinštine.  // Rasprave i građa za povijest znanosti. Razred za medicinske znanosti, 7 (1992), 3;  315-33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ić, Lidija
]]>          <w:br/>
<![CDATA[Ostavština Većeslava Henneberga u arhivima Ministarstva kulture RH.  // Godišnjak zaštite spomenika kulture Hrvatske, 36 (2012),  23-34. (https://www.bib.irb.hr:8443/index.php/1006588) (domaća recenzija, članak, stručni)
]]>          <w:br/>
        </w:t>
      </w:r>
    </w:p>
    <w:p>
      <w:pPr/>
      <w:r>
        <w:rPr/>
        <w:t xml:space="preserve">
<![CDATA[Zrnić, Lidija
]]>          <w:br/>
<![CDATA[Peroj : etnografski prikaz građe za osnovne grane gospodarstva i ciklus godišnjih običaja.  // Tabula : časopis Filozofskog fakulteta u Puli, 2 (2000),  135-1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nić, Lidija
]]>          <w:br/>
<![CDATA[Ostavština prof. Gjure Szaba Konzervatorskom zavodu u Zagrebu.  // Gjuro Szabo u hrvatskoj kulturi : zbornik radova sa znanstvenog simpozija, Novska, 25. rujna 2010. / Marević, Jozo (ur.).
]]>          <w:br/>
<![CDATA[Velika Gorica : Novska: Marka ; Novljansko akademsko društvo, 2010. str. 296-3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