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Rudolf (CROSBI Profil: 2970, MBZ: 152183)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cClean, P.; Tunney, M.; Gilpin, D.; Parsons, C.; Hughes, C.; Jans, B.; Stroobants, R.; Goossens, H.; Budimir, Ana; Tambić, A. et al.
]]>          <w:br/>
<![CDATA[Antimicrobial prescribing in European nursing homes.  // Journal of antimicrobial chemotherapy, 66 (2011), 7;  1609-1616 doi:10.1093/jac/dkr18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