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Lenart (CROSBI Profil: 2943, MBZ: 151856)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dravac, D; Kovač, T; Lenart, L; Šarkanj, B
]]>          <w:br/>
<![CDATA[In vitro assessment of antagonistic potential of Trichoderma spp. against Fusarium graminearum and Fusarium verticillioides..  // Proceedings & abstract of the 11th International Scientific/Professional Conference Agriculture in Nature and Environment Protection / Jug, D ; Brozović, B (ur.).
]]>          <w:br/>
<![CDATA[Vukovar: Glas Slavonije d.d., 2018. str. 209-2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