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Štimac (CROSBI Profil: 28088, MBZ: 210376)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Henk; Štimac, Sonja
]]>          <w:br/>
<![CDATA[On isotopy of self-homeomorphisms of quadratic inverse limit spaces.  // Topology proceedings, 52 (2018), 1;  167-177 (međunarodna recenzija, članak, znanstveni)
]]>          <w:br/>
        </w:t>
      </w:r>
    </w:p>
    <w:p>
      <w:pPr/>
      <w:r>
        <w:rPr/>
        <w:t xml:space="preserve">
<![CDATA[Misiurewicz, Michal; Štimac, Sonja
]]>          <w:br/>
<![CDATA[Lozi-like maps.  // Discrete and continuous dynamical systems, 38 (2018), 6;  2965-2985 doi:10.3934/dcds.2018127 (međunarodna recenzija, članak, znanstveni)
]]>          <w:br/>
        </w:t>
      </w:r>
    </w:p>
    <w:p>
      <w:pPr/>
      <w:r>
        <w:rPr/>
        <w:t xml:space="preserve">
<![CDATA[Misiurewicz, Michal; Štimac, Sonja
]]>          <w:br/>
<![CDATA[Symbolic dynamics for Lozi maps.  // Nonlinearity, 29 (2016), 10;  3031-3046 doi:10.1088/0951-7715/29/10/3031 (međunarodna recenzija, članak, znanstveni)
]]>          <w:br/>
        </w:t>
      </w:r>
    </w:p>
    <w:p>
      <w:pPr/>
      <w:r>
        <w:rPr/>
        <w:t xml:space="preserve">
<![CDATA[Bruin, Henk; Štimac, Sonja
]]>          <w:br/>
<![CDATA[Fibonacci-like unimodal inverse limit spaces and the core Ingram conjecture.  // Topological methods in nonlinear analysis, 47 (2016), 1;  147-185 doi:10.12775/TMNA.2016.001 (međunarodna recenzija, članak, znanstveni)
]]>          <w:br/>
        </w:t>
      </w:r>
    </w:p>
    <w:p>
      <w:pPr/>
      <w:r>
        <w:rPr/>
        <w:t xml:space="preserve">
<![CDATA[Oertel-Jaeger, Tobias; Passeggi, Alejandro; Štimac, Sonja
]]>          <w:br/>
<![CDATA[Rotation sets and almost periodic sequences.  // Mathematische Zeitschrift, 284 (2016), 1/2;  271-284 doi:10.1007/s00209-016-1656-3 (međunarodna recenzija, članak, znanstveni)
]]>          <w:br/>
        </w:t>
      </w:r>
    </w:p>
    <w:p>
      <w:pPr/>
      <w:r>
        <w:rPr/>
        <w:t xml:space="preserve">
<![CDATA[Bruin, Henk; Štimac, Sonja
]]>          <w:br/>
<![CDATA[Entropy of homeomorphisms on unimodal inverse limit spaces.  // Nonlinearity, 26 (2013),  991-1000 doi:10.1088/0951-7715/26/4/991 (međunarodna recenzija, članak, znanstveni)
]]>          <w:br/>
        </w:t>
      </w:r>
    </w:p>
    <w:p>
      <w:pPr/>
      <w:r>
        <w:rPr/>
        <w:t xml:space="preserve">
<![CDATA[Barge, Marcy; Štimac, Sonja; Williams, R.F.
]]>          <w:br/>
<![CDATA[Pure discrete spectrum in substitution tiling spaces.  // Discrete and continuous dynamical systems, 33 (2013), 2;  579-597 doi:10.3934/dcds.2013.33.579 (međunarodna recenzija, članak, znanstveni)
]]>          <w:br/>
        </w:t>
      </w:r>
    </w:p>
    <w:p>
      <w:pPr/>
      <w:r>
        <w:rPr/>
        <w:t xml:space="preserve">
<![CDATA[Bruin, Henk; Štimac, Sonja
]]>          <w:br/>
<![CDATA[On isotopy and unimodal inverse limit spaces.  // DISCRETE AND CONTINUOUS DYNAMICAL SYSTEMS, 32 (2012), 4;  1245-1253 doi:10.3934/dcds.2012.32.1245 (međunarodna recenzija, članak, znanstveni)
]]>          <w:br/>
        </w:t>
      </w:r>
    </w:p>
    <w:p>
      <w:pPr/>
      <w:r>
        <w:rPr/>
        <w:t xml:space="preserve">
<![CDATA[Barge, Marcy; Bruin, Henk; Štimac, Sonja
]]>          <w:br/>
<![CDATA[The Ingram Conjecture.  // GEOMETRY & TOPOLOGY, 16 (2012), 4;  2481-2516 doi:10.2140/gt.2012.16.2481 (međunarodna recenzija, članak, znanstveni)
]]>          <w:br/>
        </w:t>
      </w:r>
    </w:p>
    <w:p>
      <w:pPr/>
      <w:r>
        <w:rPr/>
        <w:t xml:space="preserve">
<![CDATA[Raines, Brian E.; Štimac, Sonja
]]>          <w:br/>
<![CDATA[A Classification of Inverse Limit Spaces of Tent Maps with a Non-Recurrent Critical Point.  // Algebraic and Geometric Topology, 9 (2009), 2;  1049-1088 doi:10.2140/agt.2009.9.1049 (međunarodna recenzija, članak, znanstveni)
]]>          <w:br/>
        </w:t>
      </w:r>
    </w:p>
    <w:p>
      <w:pPr/>
      <w:r>
        <w:rPr/>
        <w:t xml:space="preserve">
<![CDATA[Block, Louis; Keesling, James; Raines, Brian; Štimac, Sonja
]]>          <w:br/>
<![CDATA[Homeomorphisms of unimodal inverse limit spaces with a non-recurrent critical point.  // Topology and its applications, 156 (2009), 15;  2417-2425 doi:10.1016/j.topol.2009.06.006 (međunarodna recenzija, članak, znanstveni)
]]>          <w:br/>
        </w:t>
      </w:r>
    </w:p>
    <w:p>
      <w:pPr/>
      <w:r>
        <w:rPr/>
        <w:t xml:space="preserve">
<![CDATA[Raines, Brian; Štimac, Sonja
]]>          <w:br/>
<![CDATA[Structure of Inverse Limit Spaces of Tent Maps with Nonrecurrent Critical Points.  // Glasnik Matematički, 42 (2007),  43-56 (međunarodna recenzija, članak, znanstveni)
]]>          <w:br/>
        </w:t>
      </w:r>
    </w:p>
    <w:p>
      <w:pPr/>
      <w:r>
        <w:rPr/>
        <w:t xml:space="preserve">
<![CDATA[Štimac, Sonja
]]>          <w:br/>
<![CDATA[A Classification of Inverse Limit Spaces of Tent Maps with Finite Critical Orbit.  // Topology and its Applications, 154 (2007),  2265-2281 (međunarodna recenzija, članak, znanstveni)
]]>          <w:br/>
        </w:t>
      </w:r>
    </w:p>
    <w:p>
      <w:pPr/>
      <w:r>
        <w:rPr/>
        <w:t xml:space="preserve">
<![CDATA[Štimac, Sonja
]]>          <w:br/>
<![CDATA[Structure of Inverse Limit Spaces of Tent Maps with Finite Critical Orbit.  // Fundamenta Mathematicae, 191 (2006),  125-150 (međunarodna recenzija, članak, znanstveni)
]]>          <w:br/>
        </w:t>
      </w:r>
    </w:p>
    <w:p>
      <w:pPr/>
      <w:r>
        <w:rPr/>
        <w:t xml:space="preserve">
<![CDATA[Štimac, Sonja
]]>          <w:br/>
<![CDATA[Homeomorphisms of composants of Knaster continua.  // Fundamenta Mathematicae, 171 (2002),  267-27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timac, Sonja
]]>          <w:br/>
<![CDATA[Dinamika jednodimenzionalnih preslikavan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