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27311, MBZ: 221312)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>
      <w:pPr/>
      <w:r>
        <w:rPr/>
        <w:t xml:space="preserve">
<![CDATA[Stojanović, Dražen
]]>          <w:br/>
<![CDATA[Gripa.  // Hrvatski liječnički zbor, Podružnica Rijeka, Simpozij trajne edukacije liječnika
]]>          <w:br/>
<![CDATA[Rijeka, Hrvatska, 2002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
<![CDATA[Stojanović, Dražen; Filiplić-Stojanović, herta
]]>          <w:br/>
<![CDATA[Osnovna dijagnostika sluh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