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Staničić (CROSBI Profil: 27148, MBZ: 44510)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Šutalo, Jozo; Simeon, Paris; Tarle, Zrinka; Prskalo, Katica; Pevalek, Jasminka; Staničić, Tonči; Udovičić, Mirjana
]]>          <w:br/>
<![CDATA[C-shaped canal configuration of mandibular second permanent molar..  // Collegium antropologicum, 22 (1998),  179-186 (međunarodna recenzija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tum, Ines
]]>          <w:br/>
<![CDATA[Varijacije u morfologiji endodonta prvih i drugih trajnih kutnjaka i pretkutnjaka., 2008., magistarski rad, Stomatološki fakultet, Zagreb
]]>          <w:br/>
        </w:t>
      </w:r>
    </w:p>
    <w:p>
      <w:pPr/>
      <w:r>
        <w:rPr/>
        <w:t xml:space="preserve">
<![CDATA[Krznarić Belovitić, Ivana
]]>          <w:br/>
<![CDATA[Elektronsko – mikroskopska analiza eksponiranog dentina kod zubi s dentinskom preosjetljivošću., 2007., magistarski rad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ković, Nikolina
]]>          <w:br/>
<![CDATA[Komplikacije endodontskog liječenja., 2011., diplomski rad, Stomatološki fakultet, Zagreb
]]>          <w:br/>
        </w:t>
      </w:r>
    </w:p>
    <w:p>
      <w:pPr/>
      <w:r>
        <w:rPr/>
        <w:t xml:space="preserve">
<![CDATA[Ćaleta, Lana
]]>          <w:br/>
<![CDATA[Izbjeljivanje zuba., 2007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https://www.bib.irb.hr:8443/index.php/pretraga/?operators%3Dand%7C27148%7Ctext%7Cprofile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