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Sabljar (CROSBI Profil: 26855, MBZ: 323565, ORCID: 0000-0002-9338-0916)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index.php/97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ljar, Mirna; Keža Dunja
]]>          <w:br/>
<![CDATA[Uloga glazbenih škola u promicanju glazbene umjetnosti– interakcija glazbene škole Milka Kelemenai Međunarodnoga glazbenog festivala Dani Milka Kelemena.  // Tonovi, 76/77 (2021), 36(1);  99-119 (recenziran, pregledni rad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index.php/1072683) (recenziran, pregledni rad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Sabljar, Mirna
]]>          <w:br/>
<![CDATA[Pijanizam u Osijeku.  // Tonovi, časopis glazbenih i plesnih pedagoga, 69 (2017), 1;  94-101 (domaća recenzija, pregledni rad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Sabljar, Mirna
]]>          <w:br/>
<![CDATA[Početnica u nastavi klavira.  // Tonovi (Zagreb), 64 (2014),  54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ar, Mirna
]]>          <w:br/>
<![CDATA[Muzikoterapija – umjetnost glazbe kroz umijeće liječenja.  // Klinička psihologija, 14 (2021), 1-4;  1-4 doi:10.21465/2021-KP-1-2-000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index.php/116583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index.php/1067630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index.php/899259) (predavanje, međunarodna recenzija, cjeloviti rad (in extenso), znanstveni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 Preuzvišenomo gospodinu Josipu Jurju Strosmajeru.  // ZNANSTVENE, KULTURNE, OBRAZOVNE I UMJETNIČKE POLITIKE – EUROPSKI REALITETI (200. obljetnica rođenja Josipa Jurja Strossmayera), Zbornik radova 2. međunarodnog interdisciplinarnog znanstvenog skupa / Željko Pavić, Ivana Žužul, Tihomir Živić, Ivana Bestvina Bukvić, Lucija Ljubić, Zlatko Kramarić, Helena Sablić Tomić, Miljenko Brekalo, Stanislav Marijanović, Antun Tucak, Istvan Blazsetin (ur.).
]]>          <w:br/>
<![CDATA[Osijek: Odsjek za kulturologiju Sveučilišta J.J. Strossmayera u Osijeku, Umjetnička akademija Sveučilišta J.J. Strossmayera u Osijeku, Institut društvenih znanosti Ivo Pilar u Zagrebu, Hrvatska akademija znanosti i umjetnosti, Filozofski fakultet Sveučilišta u Pečuhu - Katedra za kroatistiku, 2016. str. 443-460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(Jerković, Berislav ; Škojo, Tihana) (ur.).
]]>          <w:br/>
<![CDATA[Osijek: Sveučilište Josipa Jurja Strossmayera u Osijeku, Umjetnička akademija u Osijeku, 2016. str. 577-587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VI. International Scientific Conference - Book - communication – competence / KÖNYV – KOMMUNIKÁCIÓ- KOMPETENCIA– Subotica / Czékus Géza (ur.).
]]>          <w:br/>
<![CDATA[Subotica: University of Novi Sad, Hungarian Language Teacher Training Faculty, 2012. str. 442-4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Sabljar, Mirna
]]>          <w:br/>
<![CDATA[PEDAGOŠKE KOMPETENCIJE UČITELJA KLAVIRA ZA POUČAVANJE SVIRANJA NA PRIMARNOM STUPNJU GLAZBENOG OBRAZOVANJA.  // The Second International Music Pedagogy Symposium Music Pedagogy – Challenges, Inspiration and Creation Knjiga Sažetaka / (Marković, Vedrana ; Martinović-Bogojević, Jelena) (ur.).
]]>          <w:br/>
<![CDATA[Cetinje: Muzička akademija Univerziteta Crne Gore, 2021. str. (80)-(81) (predavanje, međunarodna recenzija, sažetak, znanstveni)
]]>          <w:br/>
        </w:t>
      </w:r>
    </w:p>
    <w:p>
      <w:pPr/>
      <w:r>
        <w:rPr/>
        <w:t xml:space="preserve">
<![CDATA[Sabljar, Mirna; Jandrok-Škugor, Andreja
]]>          <w:br/>
<![CDATA[Primjena funkcionalnih klavirskih vještina u suvremenoj nastavi glazbene kulture – procjene nastavnika.  // Inovativne metode poučavanja u umjetničkom području / Škojo, Tihana (ur.).
]]>          <w:br/>
<![CDATA[Osijek: Sveučilište Josipa Jurja Strossmayera u Osijeku Akademija za umjetnost i kulturu, 2020. str. 84-85 (predavanje, podatak o recenziji nije dostupan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index.php/1036573) (predavanje, međunarodna recenzija, sažetak, znanstveni)
]]>          <w:br/>
        </w:t>
      </w:r>
    </w:p>
    <w:p>
      <w:pPr/>
      <w:r>
        <w:rPr/>
        <w:t xml:space="preserve">
<![CDATA[Sabljar, Mirna; Stanković, Ana
]]>          <w:br/>
<![CDATA[Metodičko-didaktičko strukturiranje nastave klavira za slijepe i slabovidne osobe.  //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182-183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Sabljar, Mirna
]]>          <w:br/>
<![CDATA[Poučavanje u nastavi instrumenta.  // Prvi međunarodni simpozijum iz oblasti muzičke pedagogije, Muzička pedagogija - izazov, inspiracija i kreacija / Martinović - Bogojević, Jelena (ur.).
]]>          <w:br/>
<![CDATA[Cetinje: Univerzitet Crne Gore Muzička akademija, 2018. str. 86-87 (predavanje, međunarodna recenzija, sažetak, znanstveni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Škojo, Tihana (ur.).
]]>          <w:br/>
<![CDATA[Osijek: Sveučilište Josipa Jurja Strossmayera u Osijeku, Umjetnička akademija u Osijeku, 2014. str. 135-136 (predavanje, međunarodna recenzija, sažetak, ostalo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jar, Mirna; Jandrok - Škugor, Andreja
]]>          <w:br/>
<![CDATA[Aspekti primjene klavira kao nastavnog sredstva u nastavi Glazbene kulture.  // Državni stručni skup za učitelje glazbene kulture i nastavnike glazbene umjetnosti - Razvoj kompetencija učitelja glazbene kulture i nastavnika glazbene umjetnosti u funkciji cjelovita razvoja učenika i unaprjeđenja glazbeno-pedagoške prakse
]]>          <w:br/>
<![CDATA[online, 2020. (pozvano predavanje, podatak o recenziji nije dostupan, neobjavljeni rad, stručni)
]]>          <w:br/>
        </w:t>
      </w:r>
    </w:p>
    <w:p>
      <w:pPr/>
      <w:r>
        <w:rPr/>
        <w:t xml:space="preserve">
<![CDATA[Sabljar, Mirna
]]>          <w:br/>
<![CDATA[Education, employability and work opportunities of instrumental teachers in 21st century - paradigms of artistic and teaching activity.  // 2.International Music and Dance congress, Dicle University
]]>          <w:br/>
<![CDATA[Diyarbakır, Turska, 2019. (pozvano predavanje, podatak o recenziji nije dostupan, neobjavljeni rad, znanstveni)
]]>          <w:br/>
        </w:t>
      </w:r>
    </w:p>
    <w:p>
      <w:pPr/>
      <w:r>
        <w:rPr/>
        <w:t xml:space="preserve">
<![CDATA[Sabljar, Mirna
]]>          <w:br/>
<![CDATA[Music Education in Schools: What kind of Teachers do We Need for a Next Generation of Pupils?.  // 2nd International Congress on Seeking New Perspectives in Education, Marmara University, Atatürk Faculty of Education
]]>          <w:br/>
<![CDATA[Instambul, Turska, 2019. (plenarno, podatak o recenziji nije dostupan, neobjavljeni rad, znanstveni)
]]>          <w:br/>
        </w:t>
      </w:r>
    </w:p>
    <w:p>
      <w:pPr/>
      <w:r>
        <w:rPr/>
        <w:t xml:space="preserve">
<![CDATA[Sabljar, Mirna
]]>          <w:br/>
<![CDATA[Glazba i glazbenici u pismima biskupa Strossmayera.  // XIV. Strossmayerovi dani, Znanstveni skup Strossmayer i kazališna umjetnost i Strossmayer kao inspiracija
]]>          <w:br/>
<![CDATA[Đakovo, Hrvatska, 2016. (pozvano predavanje, neobjavljeni rad, znanstveni)
]]>          <w:br/>
        </w:t>
      </w:r>
    </w:p>
    <w:p>
      <w:pPr/>
      <w:r>
        <w:rPr/>
        <w:t xml:space="preserve">
<![CDATA[Sabljar, Mirna
]]>          <w:br/>
<![CDATA[Istraživanje o upotrebi klavirskih početnica u Slavoniji i Baranji.  // Festival pijanizma
]]>          <w:br/>
<![CDATA[Varaždin, Hrvatska, 2014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rgyriou, Maria; Zadnik, Katarina; Sabljar, Mirna
]]>          <w:br/>
<![CDATA[“Gesture" as a mean of personal musical expression and life performance:Singing, Conducting, Performing.  // Book of Abstracts of the 2 nd On-line International Biennale of Practical Philosophy Philosophy in Praxis. The philosophical gesture: political, ethical, educational, artistic engagements / Theodoropoulou Elena (ur.).
]]>          <w:br/>
<![CDATA[Rodos: University of Aegean, 2021. str. 250-258 (radionica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ljar, Mirna
]]>          <w:br/>
<![CDATA[Procjene nastavnika glasovira o kompetencijama potrebnima za poučavanje sviranja glasovira u glazbenim školama., 2019., doktorska disertacija, Učiteljski fakultet u Zagrebu, Zagreb. (https://www.bib.irb.hr:8443/index.php/9875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>
      <w:pPr/>
      <w:r>
        <w:rPr/>
        <w:t xml:space="preserve">
<![CDATA[Ognjen, Zdravković
]]>          <w:br/>
<![CDATA[Primjena klavira u nastavi glazbene kulture., 2018., diplomski rad, diplomski, Umjetnička akademija, Osijek
]]>          <w:br/>
        </w:t>
      </w:r>
    </w:p>
    <w:p>
      <w:pPr/>
      <w:r>
        <w:rPr/>
        <w:t xml:space="preserve">
<![CDATA[Dominković, Mandica
]]>          <w:br/>
<![CDATA[Kompetencije studenata glazbene pedagogije u realiziranju aktivnosti sviranja u nastavi Glazbene kulture., 2016., diplomski rad, diplomski, Umjetnička akademija, Osijek
]]>          <w:br/>
        </w:t>
      </w:r>
    </w:p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>
      <w:pPr/>
      <w:r>
        <w:rPr/>
        <w:t xml:space="preserve">
<![CDATA[Senčić, Kristina
]]>          <w:br/>
<![CDATA[Klavirska literatura namijenjena slušanju u udžbenicima predmetne nastave glazbene kulture., 2014., diplomski rad, preddiplomski, Umjetnička akademija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bljar, Mirna
]]>          <w:br/>
<![CDATA[Biti dijelom Memorijala stvar je pijanističkog prestiža za mlade., 2019. (ostalo).
]]>          <w:br/>
        </w:t>
      </w:r>
    </w:p>
    <w:p>
      <w:pPr/>
      <w:r>
        <w:rPr/>
        <w:t xml:space="preserve">
<![CDATA[Sabljar, Mirna
]]>          <w:br/>
<![CDATA[Od prvog se tona čula izrazita ekspresivnost i tonska ujednačenost., 2019. (ostalo).
]]>          <w:br/>
        </w:t>
      </w:r>
    </w:p>
    <w:p>
      <w:pPr/>
      <w:r>
        <w:rPr/>
        <w:t xml:space="preserve">
<![CDATA[Sabljar, Mirna
]]>          <w:br/>
<![CDATA[40 GODINA MEMORIJALA “DARKO LUKIĆ”: Izvedbe su mladih pijanista za brojnu publiku izvor radosti i pravi umjetnički doživljaj., 2017. (ostali članci/prilozi).
]]>          <w:br/>
        </w:t>
      </w:r>
    </w:p>
    <w:p>
      <w:pPr/>
      <w:r>
        <w:rPr/>
        <w:t xml:space="preserve">
<![CDATA[Sabljar, Mirna
]]>          <w:br/>
<![CDATA[10. EPTA u Osijeku: Iščekujući nestrpljivo natjecateljske nastupe 31 mladoga pijanis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