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Radman (CROSBI Profil: 26784, MBZ: 324724)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oran
]]>          <w:br/>
<![CDATA[GRAĐANSTVO I JAVNE POLITIKE.. Zagreb: Politička kultura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Šolta: monografija. / Radman, Zoran (ur.). Grohote: Općina Šolt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oran; Žic, Mirosija
]]>          <w:br/>
<![CDATA[Šolta nakon Drugog svjetskog rata. // OTOK ŠOLTA - monografija / Zoran, Radman (ur.).
]]>          <w:br/>
<![CDATA[Grohote: Općina Šolta, 2012. str. 74-89
]]>          <w:br/>
        </w:t>
      </w:r>
    </w:p>
    <w:p>
      <w:pPr/>
      <w:r>
        <w:rPr/>
        <w:t xml:space="preserve">
<![CDATA[Radman, Zoran
]]>          <w:br/>
<![CDATA[Šolta u samostalnoj državi Hrvatskoj. // OTOK ŠOLTA - monografija / Radman, Zoran (ur.).
]]>          <w:br/>
<![CDATA[Grohote: Općina Šolta, 2012. str. 106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oran
]]>          <w:br/>
<![CDATA[Ostvarivanje prava na lokalnu samoupravu u području prostornog uređenja.  // Hrvatska i komparativna javna uprava, 14 (2014), 1;  105-132 (podatak o recenziji nije dostupan, članak, znanstveni)
]]>          <w:br/>
        </w:t>
      </w:r>
    </w:p>
    <w:p>
      <w:pPr/>
      <w:r>
        <w:rPr/>
        <w:t xml:space="preserve">
<![CDATA[Radman, Zoran
]]>          <w:br/>
<![CDATA[Prirodna i kulturna baština u prostornim planovima i sudjelovanje građana u javnopolitičkom procesu.  // Godišnjak Titius, 6/7 (2013), 6/7;  499-513 (podatak o recenziji nije dostupan, članak, znanstveni)
]]>          <w:br/>
        </w:t>
      </w:r>
    </w:p>
    <w:p>
      <w:pPr/>
      <w:r>
        <w:rPr/>
        <w:t xml:space="preserve">
<![CDATA[Radman, Zoran
]]>          <w:br/>
<![CDATA[Razvijenost građanstva u jadranskim regijama.  // Politička misao : Croatian Political Science Review, 47 (2010), 2;  110-142 (podatak o recenziji nije dostupan, članak, znanstveni)
]]>          <w:br/>
        </w:t>
      </w:r>
    </w:p>
    <w:p>
      <w:pPr/>
      <w:r>
        <w:rPr/>
        <w:t xml:space="preserve">
<![CDATA[Zoran, Radman
]]>          <w:br/>
<![CDATA[Građanstvo i oblici političke potpore: slučaj jadranske regije.  // Anali hrvatskog politološkog društva, 7 (2010), 1;  213-237 (podatak o recenziji nije dostupan, prethodno priopćenje, znanstveni)
]]>          <w:br/>
        </w:t>
      </w:r>
    </w:p>
    <w:p>
      <w:pPr/>
      <w:r>
        <w:rPr/>
        <w:t xml:space="preserve">
<![CDATA[Radman, Zoran
]]>          <w:br/>
<![CDATA[Ustavno određenje lokalne samouprave u nekim tranzicijskim zemljama srednje i istočne Europe (komparativni pregled).  // Međunarodne studije, 10 (2010), 2;  79-106 (podatak o recenziji nije dostupan, pregledni rad, znanstveni)
]]>          <w:br/>
        </w:t>
      </w:r>
    </w:p>
    <w:p>
      <w:pPr/>
      <w:r>
        <w:rPr/>
        <w:t xml:space="preserve">
<![CDATA[Radman, Zoran
]]>          <w:br/>
<![CDATA[Participacija i „PRAVO NA GRAD“ – potrebe i mogućnosti participativnog pristupa u prostornom planiranju..  // Gospodarstvo i okoliš : stručni časopis za tehniku zaštite okoliša, 1 (2009), 100;  583-586 doi:00 (podatak o recenziji nije dostupan, pregledni rad, stručni)
]]>          <w:br/>
        </w:t>
      </w:r>
    </w:p>
    <w:p>
      <w:pPr/>
      <w:r>
        <w:rPr/>
        <w:t xml:space="preserve">
<![CDATA[Radman, Zoran
]]>          <w:br/>
<![CDATA[Bit lokalne samouprave i demokracija.  // Municipal : časopis za jedinice lokalne i područne (regionalne) samouprave, 1 (2005), 2;  79-83 (podatak o recenziji nije dostupan, pregledni rad, stručni)
]]>          <w:br/>
        </w:t>
      </w:r>
    </w:p>
    <w:p>
      <w:pPr/>
      <w:r>
        <w:rPr/>
        <w:t xml:space="preserve">
<![CDATA[Radman, Zoran
]]>          <w:br/>
<![CDATA[Načelo supsidijarnostii primjena načela supsidijarnosti u okviru razmatranja loklanih politika.  // Municipal : časopis za jedinice lokalne i područne (regionalne) samouprave, 1 (2005), 1;  74-7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oran
]]>          <w:br/>
<![CDATA[UPRAVLJANJE GRADSKOM JEZGROM I PROSTORNO PLANIRANJE.  // Bilten društva za očuvanje šibenske baštine Juraj Dalmatinac, VI (2017), VI;  21-40 (članak, stručni)
]]>          <w:br/>
        </w:t>
      </w:r>
    </w:p>
    <w:p>
      <w:pPr/>
      <w:r>
        <w:rPr/>
        <w:t xml:space="preserve">
<![CDATA[Radman, Zoran
]]>          <w:br/>
<![CDATA[Reforma lokalne samouprave: mogući smjerovi.  // Političke analize, VII (2016), 26;  26-3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oran
]]>          <w:br/>
<![CDATA[Otok Šolta - vidici razvoja.  // Bašćina (Grohote), 23 (2014), 1;  5-18 (podatak o recenziji nije dostupan, osvrt, stručni)
]]>          <w:br/>
        </w:t>
      </w:r>
    </w:p>
    <w:p>
      <w:pPr/>
      <w:r>
        <w:rPr/>
        <w:t xml:space="preserve">
<![CDATA[Radman, Zoran
]]>          <w:br/>
<![CDATA[Prikaz disertacije: Utjecaj različitih modela građanstva na rezultate politike upravljanja prostorom u jadranskim regijama.  // Politička misao : Croatian Political Science Review, 46 (2009), 4;  223-230 (podatak o recenziji nije dostupan, prikaz, ostalo)
]]>          <w:br/>
        </w:t>
      </w:r>
    </w:p>
    <w:p>
      <w:pPr/>
      <w:r>
        <w:rPr/>
        <w:t xml:space="preserve">
<![CDATA[Radman, Zoran
]]>          <w:br/>
<![CDATA[Općina Šolta.  // Municipal : časopis za jedinice lokalne i područne (regionalne) samouprave, 1 (2005), 3;  59-73 (podatak o recenziji nije dostupan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, Zoran
]]>          <w:br/>
<![CDATA[Rasprava o novoj upravno-teritorijalnoj organizaciji Hrvatske.  // NOVA UPRAVNO-TERITORIJALNA ORGANIZACIJA HRVATSKE / Jakša, Barbić (ur.).
]]>          <w:br/>
<![CDATA[Zagreb: Hrvatska akademija znanosti i umjetnosti (HAZU), 2015. str. 163-167 (ostal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man, Zoran
]]>          <w:br/>
<![CDATA[Prilog raspravi na okruglom stolu „DECENTRALIZACIJA I LOKALNA SAMOUPRAVA“.  // „DECENTRALIZACIJA I LOKALNA SAMOUPRAVA“
]]>          <w:br/>
<![CDATA[Split, Hrvatska, 201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oran (voditelj); Bubić, Ivana; Madiraca, Mislav.
]]>          <w:br/>
<![CDATA[Strategija razvoja općine Šolta do 2020.., 2015. (podatak o recenziji nije dostupan, elaborat/studija).
]]>          <w:br/>
        </w:t>
      </w:r>
    </w:p>
    <w:p>
      <w:pPr/>
      <w:r>
        <w:rPr/>
        <w:t xml:space="preserve">
<![CDATA[Radman, Zoran (voditelj); Bubić, Ivana; Radman, Gordana; Mislav, Madiraca
]]>          <w:br/>
<![CDATA[Vrednovanje lokacije ribarske luke u Rogoznici., 2015. (podatak o recenziji nije dostupan, elaborat/studija).
]]>          <w:br/>
        </w:t>
      </w:r>
    </w:p>
    <w:p>
      <w:pPr/>
      <w:r>
        <w:rPr/>
        <w:t xml:space="preserve">
<![CDATA[Radman, Zoran - voditelj; Madiraca, Maja; Gordana, Radman; Bubić, Ivana; Madiraca, Mislav.
]]>          <w:br/>
<![CDATA[Integralno upravljanje obalnim područjem., 2014. (podatak o recenziji nije dostupan, elaborat/studija).
]]>          <w:br/>
        </w:t>
      </w:r>
    </w:p>
    <w:p>
      <w:pPr/>
      <w:r>
        <w:rPr/>
        <w:t xml:space="preserve">
<![CDATA[Radman, Zoran; Madiraca, Mislav
]]>          <w:br/>
<![CDATA[IZVJEŠĆE O STANJU U PROSTORU OPĆINE PUČIŠĆA (2009. - 2013.)., 2013. (podatak o recenziji nije dostupan, elaborat/studija).
]]>          <w:br/>
        </w:t>
      </w:r>
    </w:p>
    <w:p>
      <w:pPr/>
      <w:r>
        <w:rPr/>
        <w:t xml:space="preserve">
<![CDATA[Radman, Zoran; Bubić, Ivana; Madiraca, Mislav
]]>          <w:br/>
<![CDATA[IZVJEŠĆE O STANJU U PROSTORU OPĆINE ŠOLTA (2008. - 2012.)., 2013. (podatak o recenziji nije dostupan, elaborat/studija).
]]>          <w:br/>
        </w:t>
      </w:r>
    </w:p>
    <w:p>
      <w:pPr/>
      <w:r>
        <w:rPr/>
        <w:t xml:space="preserve">
<![CDATA[Radman, Zoran(koordinator); Radman, Gordana; Borota, Jelena
]]>          <w:br/>
<![CDATA[URBANISTIČKI PLAN UREĐENJA MASLINICA., 2013. (podatak o recenziji nije dostupan, ostalo).
]]>          <w:br/>
        </w:t>
      </w:r>
    </w:p>
    <w:p>
      <w:pPr/>
      <w:r>
        <w:rPr/>
        <w:t xml:space="preserve">
<![CDATA[Radman, Zoran; Radman, Gordana; Madiraca, Maja i Bubić Ivana
]]>          <w:br/>
<![CDATA[Prostorni plan uređenja Grada Visa., 2010. (podatak o recenziji nije dostupan, elaborat/studija).
]]>          <w:br/>
        </w:t>
      </w:r>
    </w:p>
    <w:p>
      <w:pPr/>
      <w:r>
        <w:rPr/>
        <w:t xml:space="preserve">
<![CDATA[Radman, Zoran - koordinator; Madiraca, Maja; Radman, Gordana.
]]>          <w:br/>
<![CDATA[Prostorni plan uređenja općine Rogoznica., 2009. (podatak o recenziji nije dostupan, elaborat/studija).
]]>          <w:br/>
        </w:t>
      </w:r>
    </w:p>
    <w:p>
      <w:pPr/>
      <w:r>
        <w:rPr/>
        <w:t xml:space="preserve">
<![CDATA[Radman, Zoran; Starc, Nenad; Đirlić, Maja; Kordelj-de Villa, Željkla.
]]>          <w:br/>
<![CDATA[Osposobljenost lokalne samouprave u gradovima Kraljevica, Crikvenica, Novi Vinodolski i općinama Omišalj i Dobrinj za provedbu Zakona o prostornom uređenu i gradnji i Zakona o zaštiti okoliša., 2008. (podatak o recenziji nije dostupan, ostalo).
]]>          <w:br/>
        </w:t>
      </w:r>
    </w:p>
    <w:p>
      <w:pPr/>
      <w:r>
        <w:rPr/>
        <w:t xml:space="preserve">
<![CDATA[Radman, Zoran; Kundih, Branko
]]>          <w:br/>
<![CDATA[Unaprjeđenje kapaciteta upravljanja lokalne administracije u Novom Vinodolskom i Crikvenici pod povećanjem pritiska uporabe zemljišta u turističke svrhe i sukoba uzrokovanih korištenjem prostora., 2007. (podatak o recenziji nije dostupan, ekspertiza).
]]>          <w:br/>
        </w:t>
      </w:r>
    </w:p>
    <w:p>
      <w:pPr/>
      <w:r>
        <w:rPr/>
        <w:t xml:space="preserve">
<![CDATA[Radman, Zoran; Madiraca, Maja; Radman, Gordana; 
]]>          <w:br/>
<![CDATA[Prostorni plan uređenja Grada Vrgorca., 2006. (podatak o recenziji nije dostupan, elaborat/studija).
]]>          <w:br/>
        </w:t>
      </w:r>
    </w:p>
    <w:p>
      <w:pPr/>
      <w:r>
        <w:rPr/>
        <w:t xml:space="preserve">
<![CDATA[Radman, Zoran, koordinator)
]]>          <w:br/>
<![CDATA[Prostorni plan uređenja Grada Komiža., 2006. (podatak o recenziji nije dostupan, elaborat/studija).
]]>          <w:br/>
        </w:t>
      </w:r>
    </w:p>
    <w:p>
      <w:pPr/>
      <w:r>
        <w:rPr/>
        <w:t xml:space="preserve">
<![CDATA[Radman, Zoran; Madiraca, Maja; Radman, Gordana
]]>          <w:br/>
<![CDATA[Prostorni plan uređenja općine Šolta., 2006. (podatak o recenziji nije dostupan, elaborat/studija).
]]>          <w:br/>
        </w:t>
      </w:r>
    </w:p>
    <w:p>
      <w:pPr/>
      <w:r>
        <w:rPr/>
        <w:t xml:space="preserve">
<![CDATA[Radman, Zoran
]]>          <w:br/>
<![CDATA[Uključivanje aspekata upravljanja okolišem u proces prostornog planiranja s ciljem promocije održivog razvoja u obalnom području Republike Hrvatske., 2005. (podatak o recenziji nije dostupan, ekspertiza).
]]>          <w:br/>
        </w:t>
      </w:r>
    </w:p>
    <w:p>
      <w:pPr/>
      <w:r>
        <w:rPr/>
        <w:t xml:space="preserve">
<![CDATA[Radman, Zoran
]]>          <w:br/>
<![CDATA[Analiza stanja u prostoru za područje općine Rogoznica., 2004. (podatak o recenziji nije dostupan, ostalo).
]]>          <w:br/>
        </w:t>
      </w:r>
    </w:p>
    <w:p>
      <w:pPr/>
      <w:r>
        <w:rPr/>
        <w:t xml:space="preserve">
<![CDATA[Radman, Zoran; Crnošija, Goran
]]>          <w:br/>
<![CDATA[Plan i program unapređenja javnih službi na otoku Šolti., 2003. (podatak o recenziji nije dostupan, ostalo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Radman, Zoran
]]>          <w:br/>
<![CDATA[SWOT ANALIZA PROSTORNOG UREÐENJA I STANJA OKOLIŠA OTOKA ŠOLTE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