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Alačević (CROSBI Profil: 25585, MBZ: 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Matić, Ivan; Bačun-Družina, Višnja; Alačević, Marija
]]>          <w:br/>
<![CDATA[Repair of cytotoxic lesions induced by N-methyl-N'-nitro-N-nitrosoguanidine in Salmonella typhimurium and Escherichia coli.  // Mutation research, 264 (1991), 4;  201-206 doi:10.1016/0165-7992(91)90079-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