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Adler (CROSBI Profil: 25579, MBZ: 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u, L; Neven, A; Giusti, F; Maraldo, MV; Meijnders, P; Aurer, Igor; Fortpied, C; Collette, L; Visser, O
]]>          <w:br/>
<![CDATA[Using both clinical research and population-based cancer registry in long-term research- a case study using EORTC trials and the Dutch national cancer registry (IKNL)..  // Journal of cancer policy, 24 (2020), 100226, 8 doi:10.1016/j.jcpo.2020.1002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>
      <w:pPr/>
      <w:r>
        <w:rPr/>
        <w:t xml:space="preserve">
<![CDATA[Sertić-Bionda, Katica; Adler, Nevenka
]]>          <w:br/>
<![CDATA[Komparacija procesa termičke i katalitičke hidrodealkilacije toluena.  // Nafta : exploration, production, processing, petrochemistry, 39 (1988),  409-414 (recenziran, pregledni rad, stručni)
]]>          <w:br/>
        </w:t>
      </w:r>
    </w:p>
    <w:p>
      <w:pPr/>
      <w:r>
        <w:rPr/>
        <w:t xml:space="preserve">
<![CDATA[Sertić-Bionda, Katica; Adler, Nevenka; Bionda, Ivica
]]>          <w:br/>
<![CDATA[Process Parameters of Toluene Thermal Hydrodealkylation.  // Erdöl und Kohle, Erdgas, Petrochemie vereinigt mit Brennstoff-Chemie, 41 (1988),  310-312 (međunarodna recenzija, članak, znanstveni)
]]>          <w:br/>
        </w:t>
      </w:r>
    </w:p>
    <w:p>
      <w:pPr/>
      <w:r>
        <w:rPr/>
        <w:t xml:space="preserve">
<![CDATA[Adler, Nevenka; Sertić-Bionda, Katica
]]>          <w:br/>
<![CDATA[Process Kinetics of Thermal Hydrodealkylation of Toluene.  // Erdöl und Kohle, Erdgas, Petrochemie vereinigt mit Brennstoff-Chemie, 40 (1987),  305-307 (međunarodna recenzija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kušić, Nenad: Mahović, Darija: Majsec, Marcel: Ištvanović, Neven
]]>          <w:br/>
<![CDATA[Digitalna pletizmografija - metoda izbora u dijagnostici Raynaudove bolesti..  // Medicina familiaris Croatica : journal of the Croatian Association of Family medicine, 7 (1999),  101-104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