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Santrač (CROSBI Profil: 25393, MBZ: 254572)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