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Alinčić (CROSBI Profil: 24862, MBZ: 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inčić, Mira
]]>          <w:br/>
<![CDATA[Pravno uređenje braka i osobnih odnosa u braku. // Obiteljski zakon - novine, dvojbe i perspektive / Grubić, Vesna (ur.).
]]>          <w:br/>
<![CDATA[Zagreb: Narodne novine, 2003. str. 3-20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Alinčić, Mira; Hrabar, Dubravka
]]>          <w:br/>
<![CDATA[Family legislation in the period of creating a new legal order. // The International Survey of Family Law / Bainham, Andrew (ur.).
]]>          <w:br/>
<![CDATA[Den Haag : Boston : London: Martinus Nijhoff Publishers, 1995. str. 117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inčić, Mira
]]>          <w:br/>
<![CDATA[Medicinski pomognuta oplodnja i obiteljskopravni sukobi interesa.  // Zbornik Pravnog fakulteta u Zagrebu, 56. (2006), 4;  883-910 (podatak o recenziji nije dostupan, članak, znanstveni)
]]>          <w:br/>
        </w:t>
      </w:r>
    </w:p>
    <w:p>
      <w:pPr/>
      <w:r>
        <w:rPr/>
        <w:t xml:space="preserve">
<![CDATA[Alinčić, Mira
]]>          <w:br/>
<![CDATA[Promjene u propisima o braku i drugim životnim zajednicama.  // Zbornik Pravnog fakulteta u Zagrebu, 55 (2005), 5;  1165-1199 (podatak o recenziji nije dostupan, članak, znanstveni)
]]>          <w:br/>
        </w:t>
      </w:r>
    </w:p>
    <w:p>
      <w:pPr/>
      <w:r>
        <w:rPr/>
        <w:t xml:space="preserve">
<![CDATA[Alinčić, Mira
]]>          <w:br/>
<![CDATA[Rastava i razvod braka u 20. stoljeću.  // Zbornik Pravnog fakulteta u Zagrebu, 52 (2002), 6;  1159-1180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inčić, Mira
]]>          <w:br/>
<![CDATA[Zaštita prava na sklapanje braka i osnivanje obitelji u europskim dokumentima o ljudskim pravima i u nacionalnim zakonodavstvima.  // Godišnjak Akademije pravnih znanosti Hrvatske = Yearbook Croatian Academy of Legal Sciences, 4 (2013), 1;  25-37 (domaća recenzija, izlaganje sa skupa, znanstveni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