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Bohaček (CROSBI Profil: 24321, MBZ: 310752)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The ICM-VTE Hip & Knee Delegates) Michael A Mont, Ayesha Abdeen, Matthew P Abdel, Mohammad N Al Mutani, Muhammad S Amin, Armin Arshi, Ibrahim Azboy, Colin M Baker, Andrea Baldini, Francisco Bengoa, Daniel J Berry, David E Beverland; Bohaček, Ivan; Charlotte Brookes, Nicolaas C Budhiparama, David G Campbell, Zhongming Chen, Kerri-Anne Ciesielka, Emanuele Chisiari, P Maxwell Courtney, Krešimir Crnogaća, William V de Paula Ferreira, Yoshi P Djaja, William G Fishley, Nicola Gallagher, Tad Gerlinger, Graham S Goh, Enrique Gómez-Barrena, Karan Goswami, Ernesto Guerra-Farfán, Charles P Hannon, Caroline B Hing, William J Hozack, Yutaka Inaba, Richard Iorio, Thomas Jakobsen, Mohsin Javid, William A Jiranek, Maria Jurado, Plamen Kinov, Per Kjærsgaard Andersen, Gregg R Klein, Oğuzhan Korkmaz, Gwo-Chin Lee, Leanne Ludwick, Henrik Malchau, Mojieb M Manzary, Luiz S Marcelino Gomes, Jaime B Mariño, Óliver Marín-Peña, Michael M Meghpara, Geno J Merli, William M Mihalko, Rasmus T Mikkelsen, Marc W Nijhof, Søren Overgaard, Javad Parvizi, Juan José Pellegrini, Ronald J Pérez; Plečko, Mihovil; James J Purtill, Mike Reed, Camilo Restrepo, William Roberts, Ariel E Saldaña, Ran Schwarzkopf, Matthew B Sherman, Noam Shohat, Andres Silberman, Stephen Silva, Nelson E Socorro, Mark J Spangehl, Michael Tanzer, Saad Tarabichi, Taro Tezuka, Kenneth L Urish, Agustín Vial, Marjan Wouthuyzen- Bakker
]]>          <w:br/>
<![CDATA[Recommendations from the ICM-VTE: Hip & Knee.  // Journal of bone and joint surgery. American volume, 104(Suppl 1) (2022),  180-231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Bohaček, Ivan; Bojanić, Ivan; Smoljanović, Tomislav
]]>          <w:br/>
<![CDATA[Injuries in adult amateur and/or masters rowers.  // Physical therapy in sport, 42 (2020),  116-117 doi:10.1016/j.ptsp.2020.01.008 (recenziran, kratko priopcenje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Plečko, Mihovil; Bohaček, Ivan; Duvančić, Tea; Delimar, Domagoj
]]>          <w:br/>
<![CDATA[The neoacetabulum in developmental dysplasia of the hip is covered with hyaline cartilage.  // Medical Hypotheses, 142 (2020), 109820, 3 doi:10.1016/j.mehy.2020.109820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Smoljanović, Tomislav; Bohaček, Ivan; Hannafin, Jo; Nielsen, Henning Bay; Hren, Darko; Bojanić, Ivan
]]>          <w:br/>
<![CDATA[Sport injuries in international masters rowers: a cross-sectional study.  // Croatian medical journal, 59 (2018), 5;  258-266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Doral, Mahmut Nedim; Huri, Gazi; Bohaček, Ivan; Turhan, Egemen; Bojanić, Ivan
]]>          <w:br/>
<![CDATA[Extra-Articular Endoscopy.  // Sports medicine and arthroscopy review, 24 (2016), 1;  29-33 doi:10.1097/JSA.0000000000000102 (međunarodna recenzija, pregledni rad, znanstveni)
]]>          <w:br/>
        </w:t>
      </w:r>
    </w:p>
    <w:p>
      <w:pPr/>
      <w:r>
        <w:rPr/>
        <w:t xml:space="preserve">
<![CDATA[Stoner, Rebecca; Strambi, Francesco; Bohacek, Ivan; Smoljanovic, Tomislav
]]>          <w:br/>
<![CDATA[Femoral Head Avascular Necrosis Is Not Caused by Arthroscopic Posterolateral Femoroplasty.  // Orthopedics, 39 (2016), 6;  330-330 doi:10.3928/01477447-20161020-01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Lalancette-Hébert, Melanie; Swarup, Vivek; Beaulieu, Jean Martin; Bohaček, Ivan; Abdelhamid, Essam; Weng, Yuan Chen; Sato, Sachiko, Križ, Jasna
]]>          <w:br/>
<![CDATA[Galectin-3 is required for resident microglia activation and proliferation in response to ischemic injury.  // The Journal of neuroscience, 32 (2012), 30;  10383-10395 doi:10.1523/JNEUROSCI.1498-12.2012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len, Felix; Davidson, Amelia; Wright, Emily; Bohaček, Ivan; Smoljanović, Tomislav
]]>          <w:br/>
<![CDATA[Is Subchondral Acetabular Edema or Cystic Change on MRI a Contraindication for Hip Arthroscopy in Patients With FAI? Letter to the Editor.  // American journal of sports medicine, 44 (2016), 4;  NP19-NP20 doi:10.1177/036354651663925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