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Hajdin (CROSBI Profil: 23964, MBZ: 301535)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Hajdin, Goran; Zvjerković, Gordana; Burić, Dijana; Bračić Bunčec, Karmen
]]>          <w:br/>
<![CDATA[Didaktičko-metodički priručnik za nastavnike i mentore kod poslodavaca za kvalifikaciju staklar. / Uroić Landekić, Andrej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Žic, Saša; Širola, Borka; Markulin, Siniša; Kürschner, Petar; Uroić Landekić, Andreja
]]>          <w:br/>
<![CDATA[Didaktičko-metodički priručnik za nastavnike i mentore kod poslodavaca za kvalifikaciju intermedijski fotograf. / Hrvoj-Šic, Vesna (ur.).
]]>          <w:br/>
<![CDATA[Zagreb: Ministarstvo znanosti i obrazovanja Republike Hrvatske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jdin, Goran; Žic, Saša; Širola, Borka; Markulin, Siniša; Kürschner, Petar; Uroić Landkić, Andreja
]]>          <w:br/>
<![CDATA[Mapa praktične nastave i vježbi za kvalifikaciju Intermedijski fotograf. / Hrvoj-Šic, Vesna (ur.).
]]>          <w:br/>
<![CDATA[Zagreb: Ministarstvo znanosti i obrazovanja Republike Hrvatske, 2020
]]>          <w:br/>
        </w:t>
      </w:r>
    </w:p>
    <w:p>
      <w:pPr/>
      <w:r>
        <w:rPr/>
        <w:t xml:space="preserve">
<![CDATA[Hajdin, Goran; Zvjerković, Gordana; Burić, Dijana; Bračić Bunčec, Karmen
]]>          <w:br/>
<![CDATA[Mapa praktične nastave i vježbi za kvalifikaciju Staklar. / Uroić Landekić, Andreja (ur.).
]]>          <w:br/>
<![CDATA[Zagreb: Ministarstvo znanosti i obrazovanja Republike Hrvatske, 20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i, Dijana; Plantak Vukovac, Dijana; Hajdin, Goran
]]>          <w:br/>
<![CDATA[Assessment and comparison of meta-features for educational chatbots data and survey data.  // WSEAS TRANSACTIONS on ADVANCES in ENGINEERING EDUCATION, 19 (2022),  22-29 doi:10.37394/232010.2022.19.3 (međunarodna recenzija, članak, znanstveni)
]]>          <w:br/>
        </w:t>
      </w:r>
    </w:p>
    <w:p>
      <w:pPr/>
      <w:r>
        <w:rPr/>
        <w:t xml:space="preserve">
<![CDATA[Ređep, Tamara; Hajdin, Goran
]]>          <w:br/>
<![CDATA[Use of Augmented Reality with Game Elements in Education – Literature Review.  // Journal of information and organizational sciences, 45 (2021),  473-494 doi:10.31341/jios.45.2.7 (međunarodna recenzija, pregledni rad, znanstveni)
]]>          <w:br/>
        </w:t>
      </w:r>
    </w:p>
    <w:p>
      <w:pPr/>
      <w:r>
        <w:rPr/>
        <w:t xml:space="preserve">
<![CDATA[Oreški, Dijana; Hajdin, Goran
]]>          <w:br/>
<![CDATA[Development and comparison of predictive models based on learning management system data.  // WSEAS TRANSACTIONS on INFORMATION SCIENCE and APPLICATIONS, 16 (2019),  192-201 (međunarodna recenzija, članak, znanstveni)
]]>          <w:br/>
        </w:t>
      </w:r>
    </w:p>
    <w:p>
      <w:pPr/>
      <w:r>
        <w:rPr/>
        <w:t xml:space="preserve">
<![CDATA[Plantak Vukovac, Dijana; Škara, Maja; Hajdin, Goran
]]>          <w:br/>
<![CDATA[Korištenje i stavovi nastavnika o igrifikaciji u osnovnim i srednjim školama.  // Zbornik Veleučilišta u Rijeci / Journal of the Polytechnic of Rijeka, 6 (2018), 1;  181-196 doi:10.31784/zvr.6.1.14 (međunarodna recenzija, članak, znanstveni)
]]>          <w:br/>
        </w:t>
      </w:r>
    </w:p>
    <w:p>
      <w:pPr/>
      <w:r>
        <w:rPr/>
        <w:t xml:space="preserve">
<![CDATA[Oreški, Dijana; Hajdin, Goran; Kliček, Božidar
]]>          <w:br/>
<![CDATA[Role of Personal Factors in Academic Success and Dropout of IT Students: Evidence From Students and Alumni.  // TEM Journal, 5 (2016), 3;  371-378 doi:10.18421/TEM53-18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Hajdin, Goran; Pažur, Katarina
]]>          <w:br/>
<![CDATA[Differentiating Between Student Evaluation of Teacher and Teaching Effectiveness.  // Journal of information and organizational sciences, 36 (2012), 2;  123-134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jdin, Sanja; Hajdin, Goran
]]>          <w:br/>
<![CDATA[Promjene u odgojno-obrazovnom radu s djecom u dječjem vrtiću tijekom COVID pandemije.  // Promjene u RPOO-u – RPOO kao promjena: odgoj i obrazovanje kao odgovor na novo normalno / Višnji-Jevtić, Adrijana (ur.).
]]>          <w:br/>
<![CDATA[Čakovec: OMEP Hrvatska, 2022. str. 26-37 (predavanje, međunarodna recenzija, cjeloviti rad (in extenso), znanstveni)
]]>          <w:br/>
        </w:t>
      </w:r>
    </w:p>
    <w:p>
      <w:pPr/>
      <w:r>
        <w:rPr/>
        <w:t xml:space="preserve">
<![CDATA[Hajdin, Goran
]]>          <w:br/>
<![CDATA[COVID-19 lessons according to the themes of distance education organisation: A case study from Croatian kindergarten.  // Promjene u RPOO-u – RPOO kao promjena: odgoj i obrazovanje kao odgovor na novo normalno : znanstvena monografija / Višnjić-Jevtić, Adrijana (ur.).
]]>          <w:br/>
<![CDATA[Čakovec: OMEP Hrvatska, 2022. str. 49-57 (predavanje, međunarodna recenzija, cjeloviti rad (in extenso), znanstveni)
]]>          <w:br/>
        </w:t>
      </w:r>
    </w:p>
    <w:p>
      <w:pPr/>
      <w:r>
        <w:rPr/>
        <w:t xml:space="preserve">
<![CDATA[Hajdin, Goran; Plantak Vukovac, Dijana; Oreški, Dijana
]]>          <w:br/>
<![CDATA[Redefining the e-schools concept of teaching scenarios for interdisciplinary topics.  // EDULEARN22 Proceedings / Chova, Luis Gómez ; Martínez, Agustín López ; Lees, Joanna (ur.).
]]>          <w:br/>
<![CDATA[Valencia: International Academy of Technology, Education and Development (IATED), 2022. str. 5534-5542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Modelling teachers` intention to re-use digital educational content.  // EDULEARN22 Proceedings / Chova, Luis Gómez ; Martínez, Agustín López ; Lees, Joanna (ur.).
]]>          <w:br/>
<![CDATA[Valencia: International Academy of Technology, Education and Development (IATED), 2022. str. 5543-5550 (predavanje, međunarodna recenzija, cjeloviti rad (in extenso), znanstveni)
]]>          <w:br/>
        </w:t>
      </w:r>
    </w:p>
    <w:p>
      <w:pPr/>
      <w:r>
        <w:rPr/>
        <w:t xml:space="preserve">
<![CDATA[Čižmešija, Antonela; Hajdin, Goran; Oreški, Dijana
]]>          <w:br/>
<![CDATA[Using chatbot for course evaluation in higher evaluation.  // INTED2021 Proceedings
]]>          <w:br/>
<![CDATA[online, 2021. str. 1494-1501 doi:10.21125/inted.2021.0343 (predavanje, međunarodna recenzija, cjeloviti rad (in extenso), znanstveni)
]]>          <w:br/>
        </w:t>
      </w:r>
    </w:p>
    <w:p>
      <w:pPr/>
      <w:r>
        <w:rPr/>
        <w:t xml:space="preserve">
<![CDATA[Oreški, Dijana; Hajdin, Goran; Plantak Vukovac, Dijana
]]>          <w:br/>
<![CDATA[Identifying Clusters of Primary and Secondary SchoolTeachers According to Their Educational DigitalContent Perceptions.  // Proceedings of 2021 IEEE Technology & Engineering Management Conference - Europe (TEMSCON-EUR) / Tugrul, Daim (ur.).
]]>          <w:br/>
<![CDATA[Dubrovnik, 2021. str. 211-216 (predavanje, međunarodna recenzija, cjeloviti rad (in extenso), znanstveni)
]]>          <w:br/>
        </w:t>
      </w:r>
    </w:p>
    <w:p>
      <w:pPr/>
      <w:r>
        <w:rPr/>
        <w:t xml:space="preserve">
<![CDATA[Ređep, Tamara; Žignić, Lucija; Hajdin, Goran
]]>          <w:br/>
<![CDATA[The Impact of Peer Assessment on the Results of PrimarySchool Students' Self-Assessment in the e-learning SystemLoomen.  // Proceedings of the Central European Conference on Information and Intelligent Systems
]]>          <w:br/>
<![CDATA[Varaždin, Hrvatska, 2021. str. 115-121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Exploring differences in predictors of academic success between different generations of students.  // EDULEARN19 Proceedings / Chova, LG ; Martinez , AL ; Torres, IC (ur.).
]]>          <w:br/>
<![CDATA[Valencia: International Academy of Technology, Education and Development (IATED), 2019. str. 3565-3572 doi:10.21125/edulearn.2019.0938 (predavanje, međunarodna recenzija, cjeloviti rad (in extenso), znanstveni)
]]>          <w:br/>
        </w:t>
      </w:r>
    </w:p>
    <w:p>
      <w:pPr/>
      <w:r>
        <w:rPr/>
        <w:t xml:space="preserve">
<![CDATA[Šprem, Mirna; Hajdin, Goran; Konecki, Mario
]]>          <w:br/>
<![CDATA[Suradnja roditelja i nastavnika u srednjoj školi i informacijsko-komunikacijska tehnologija koja se koristi u ovoj suradnji.  // MIPRO 2019, 42. International Convention. Proceedings. / Skala, Karolj (ur.).
]]>          <w:br/>
<![CDATA[Opatija: Hrvatska udruga za informacijsku i komunikacijsku tehnologiju, elektroniku i mikroelektroniku - MIPRO, 2019. str. 561-565 (predavanje, međunarodna recenzija, cjeloviti rad (in extenso), znanstveni)
]]>          <w:br/>
        </w:t>
      </w:r>
    </w:p>
    <w:p>
      <w:pPr/>
      <w:r>
        <w:rPr/>
        <w:t xml:space="preserve">
<![CDATA[Plantak Vukovac, Dijana; Hajdin, Goran; Nuli, Mirko
]]>          <w:br/>
<![CDATA[CHARACTERISTICS OF INTERACTIVE MULTIMEDIA TEXTBOOKS: CASE STUDIES OF CROATIAN TEXTBOOKS.  // ICERI2019 Proceedings / Gómez Chova, L. ; López Martínez, A. ; Candel Torres, I. (ur.).
]]>          <w:br/>
<![CDATA[Sevilla: International Academy of Technology, Education and Development (IATED), 2019. str. 8486-8497 doi:10.21125/iceri.2019.2022 (predavanje, međunarodna recenzija, cjeloviti rad (in extenso), znanstveni)
]]>          <w:br/>
        </w:t>
      </w:r>
    </w:p>
    <w:p>
      <w:pPr/>
      <w:r>
        <w:rPr/>
        <w:t xml:space="preserve">
<![CDATA[Oreški, Dijana; Hajdin, Goran
]]>          <w:br/>
<![CDATA[A Comparative Study of Machine Learning Approaches on Learning Management System Data.  // 2019 Proceedings - 3rd International Conference on Control, Artificial Intelligence, Robotics & Optimization (ICCAIRO)
]]>          <w:br/>
<![CDATA[Atena, Grčka, 2019. str. 136-141 doi:10.1109/ICCAIRO47923.2019.00029 (predavanje, međunarodna recenzija, cjeloviti rad (in extenso), znanstveni)
]]>          <w:br/>
        </w:t>
      </w:r>
    </w:p>
    <w:p>
      <w:pPr/>
      <w:r>
        <w:rPr/>
        <w:t xml:space="preserve">
<![CDATA[Hajdin, Goran; Vidaček Hainš, Violeta; Oreški, Dijana
]]>          <w:br/>
<![CDATA[The Impact of Teaching Scenarios on Student Perception of Teaching.  // EDULEARN18: 10th International Conference on Education and New Learning Technologies / Gómez Chova, L. ; López Martínez, A. ; Candel Torres, I. (ur.).
]]>          <w:br/>
<![CDATA[Palma de Mallorca: International Academy of Technology, Education and Development (IATED), 2018. str. 3305-3313 (poster, međunarodna recenzija, cjeloviti rad (in extenso), znanstveni)
]]>          <w:br/>
        </w:t>
      </w:r>
    </w:p>
    <w:p>
      <w:pPr/>
      <w:r>
        <w:rPr/>
        <w:t xml:space="preserve">
<![CDATA[Lovrenčić, Sandra; Kofjač, Dalibor; Hajdin, Goran
]]>          <w:br/>
<![CDATA[Analysis of Free Web Tutorials for Education in Propositional and Predicate Logic.  // Proceedings of the Seventh International Conference on e-Learning 2016 / Ćirić, T. ; Jovanović, S. (ur.).
]]>          <w:br/>
<![CDATA[Beograd: Belgrade Metropolitan University, 2016. str. 135-141 (predavanje, međunarodna recenzija, cjeloviti rad (in extenso), znanstveni)
]]>          <w:br/>
        </w:t>
      </w:r>
    </w:p>
    <w:p>
      <w:pPr/>
      <w:r>
        <w:rPr/>
        <w:t xml:space="preserve">
<![CDATA[Hajdin, Goran; Špernjak, Kristina; Šaško, Matija
]]>          <w:br/>
<![CDATA[Higher Education Employability in Croatia – Analysis from 2002 to 2011.  // Proceedings of the 23rd Central European Conference on Information and Intelligent Systems / Hunjak, Tihomir ; Lovrenčić, Sandra ; Tomičić, Igor (ur.).
]]>          <w:br/>
<![CDATA[Varaždin: Fakultet organizacije i informatike Sveučilišta u Zagrebu, 2012. str. 165-172 (predavanje, međunarodna recenzija, cjeloviti rad (in extenso), znanstveni)
]]>          <w:br/>
        </w:t>
      </w:r>
    </w:p>
    <w:p>
      <w:pPr/>
      <w:r>
        <w:rPr/>
        <w:t xml:space="preserve">
<![CDATA[Hajdin, Goran; Vrček, Neven
]]>          <w:br/>
<![CDATA[Methodologies for Measuring E-Government Development: The Croatian Case.  // Proceedings of the 21st Central European Conference on Information and Intelligent Systems / Aurer, Boris ; Bača, Miroslav ; Schatten, Markus (ur.).
]]>          <w:br/>
<![CDATA[Varaždin: Faculty of Organization and Informatics, 2010. str. 319-325. (https://www.bib.irb.hr:8443/index.php/506900)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Evaluation of Security and Privacy Issues in Integrated Mobile Telemedical System.  // Proceedings of the 30th International Conference on Information Technology Interfaces (ITI 2008) / Luzar-Stiffler, Vesna ; Hljuz Dobrić, Vesna ; Bekić, Zoran (ur.).
]]>          <w:br/>
<![CDATA[Dubrovnik, Hrvatska; Cavtat, Hrvatska, 2008. str. 295-300 (predavanje, međunarodna recenzija, cjeloviti rad (in extenso), znanstveni)
]]>          <w:br/>
        </w:t>
      </w:r>
    </w:p>
    <w:p>
      <w:pPr/>
      <w:r>
        <w:rPr/>
        <w:t xml:space="preserve">
<![CDATA[Stapić, Zlatko; Vrček, Neven; Hajdin, Goran
]]>          <w:br/>
<![CDATA[Legislative Framework for Telemedicine.  // Proceedings of the 19th Central European Conference on Information and Intelligent Systems / Aurer, Boris ; Bača, Miroslav ; Rabuzin, Kornelije (ur.).
]]>          <w:br/>
<![CDATA[Varaždin: Faculty of Organization and Informatics, 2008. str. 605-611. (https://www.bib.irb.hr:8443/index.php/36682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Hajdin, Goran
]]>          <w:br/>
<![CDATA[Impact of contemporary technological approach on education.  // International Doctoral Seminar 2014
]]>          <w:br/>
<![CDATA[Zielona Góra: University of Zielona Gora, Poland, 2014. str. 39-4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