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Arapov (CROSBI Profil: 23654, MBZ: 297206)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Peharda, Melita; Calcinai, Barbara; Puljas, Sanja; Golubić, Stjepko; Arapov, Jasna; Thebault, Julien
]]>          <w:br/>
<![CDATA[Endoliths in Lithophaga lithophaga shells – variation in intensity of infestation and species occurrence.  // Marine environmental research, 108 (2015),  91-99 doi:10.1016/j.marenvres.2015.05.002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Arapov, Jasna
]]>          <w:br/>
<![CDATA[A review of shellfish phycotoxin profile and toxic phytoplankton species along Croatian coast of the Adriatic Sea.  // Acta Adriatica, 54 (2013), 2;  283-298. (https://www.bib.irb.hr:8443/index.php/677569) (međunarodna recenzija, pregledni rad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index.php/1083238) (poster, međunarodna recenzija, sažetak, znanstveni)
]]>          <w:br/>
        </w:t>
      </w:r>
    </w:p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, Jasna
]]>          <w:br/>
<![CDATA[Pregled fikotoksina u hrvatskom dijelu Jadrana i ekologija toksičnog fitoplanktona., 2013., doktorska disertacija, Međusveučilišni poslijediplomski doktorski studij “Primijenjene znanosti o mo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