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Njavro (CROSBI Profil: 23190, MBZ: 268592)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
<![CDATA[Njavro, Božidar; Njavro, Lana
]]>          <w:br/>
<![CDATA[Usporedba transvaginalnog ultrazvuka i laparoskopskog nalaza u procjeni dobroćudnih adneksalnih promjena.  // Medica Jadertina, 40 (2010), 3-4;  97-102. (https://www.bib.irb.hr:8443/index.php/585051)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