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Mayer (CROSBI Profil: 23057, MBZ: 272300)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Nestić, Marina; Petrovečki, Vedrana; Kovačić, Zdravko; Mayer, Davor
]]>          <w:br/>
<![CDATA[Alcohol as suicidal stimulant in the area of Zagreb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