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Malnar (CROSBI Profil: 23000, MBZ: 282165)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index.php/1256997) (poster, međunarodna recenzija, cjeloviti rad (in extenso), znanstveni)
]]>          <w:br/>
        </w:t>
      </w:r>
    </w:p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lnar, Josip
]]>          <w:br/>
<![CDATA[Migracija običnog jelena (Cervus elaphus L.) u zapadnom dijelu gorskog kotara kao odraz stanišnih čimbenika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