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Sviličić Petrić (CROSBI Profil: 21198, MBZ: 255876)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Philippot, L.; Abbate, C.; Bispo, A.; Chesnot, T.; Hallin, S.; Laval, K.; Lebeau, T.; Lemanceau, P.; Leyval, C. et al.
]]>          <w:br/>
<![CDATA[Inter-laboratory evaluation of the ISO standard 11063 "Soil quality - Method to directly extract DNA from soil samples".  // Journal of microbiological methods, 84 (2011), 3;  454-460 doi:10.1016/j.mimet.2011.01.01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index.php/481997)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-Laurent, Fabrice; Kandeler, Ellen; Sviličić Petrić, Ines; Djurić, Simonida; Karpouzas, Dimitrios G.
]]>          <w:br/>
<![CDATA[ECOFUN-MICROBIODIV : an FP7 European project for developing and evaluating innovative tools for assessing the impact of pesticides on soil functional microbial diversity—towards new pesticide registration regulation?.  // Environmental science and pollution research, 20 (2013), 2;  1203-1205 doi:10.1007/s11356-012-1368-0 (međunarodna recenzija, prikaz, ostalo)
]]>          <w:br/>
        </w:t>
      </w:r>
    </w:p>
    <w:p>
      <w:pPr/>
      <w:r>
        <w:rPr/>
        <w:t xml:space="preserve">
<![CDATA[Philippot, Laurent; Abbate, Cristina; Bispo, Antonio; Chesnot, Thierry; Hallin, Sara; Lemanceau, Philippe; Lindström, Kristina; Pandard, Pascal; Romero, Esperanza; Schloter, Michael et al.
]]>          <w:br/>
<![CDATA[Soil microbial diversity : an ISO standard for soil DNA extraction.  // Journal of soils and sediments, 10 (2011), 7;  1344-1345 doi:10.1007/s11368-010-0265-8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Petrić, Ines
]]>          <w:br/>
<![CDATA[Microorganisms - early indicators of anthropogenic perturbations within the environment.  // FEMS Online Conference on Microbiology 2020
]]>          <w:br/>
<![CDATA[online, 2020. str. - (pozvano predavanje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index.php/932035) (poster, međunarodna recenzija, sažetak, ostalo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index.php/891169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Martin-Laurent, Fabrice; Petric, Ines; Kandeler, Ellen; Djuric, Simonida; Karpouzas, Dimitrios
]]>          <w:br/>
<![CDATA[ECOFUN-MICROBIODIV: an FP7 European project for developing and evaluating innovative tools for assessing the impact of pesticides toxicity on soil microbial diversity and functions.  // Pesticide Behaviour in Soils, Water and Air
]]>          <w:br/>
<![CDATA[York, 2013. (predavanje, međunarodn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goč, Ivana
]]>          <w:br/>
<![CDATA[ONEČIŠĆENJE PRIOBALNOG MORA SREDNJEG I JUŽNOG JADRANA ANIONSKIM TENZIDIMA., 2009., diplomski rad, preddiplomski, Prehrambeno-biotehnološ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šak, Dubravka; Petrić, Ines
]]>          <w:br/>
<![CDATA[Laboratory and field PCBs biotransformation studies for remediation of soil contaminated by transformer station oil spill ; EU Project APOPSBAL ICA 2-CT 2002-10007, Third year annual scientific report., 2005. (podatak o recenziji nije dostupan, izvještaj).
]]>          <w:br/>
        </w:t>
      </w:r>
    </w:p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
<![CDATA[Hršak, Dubravka; Petrić, Ines
]]>          <w:br/>
<![CDATA[Kinetics of PCB transformation with the selected bacterial cultures ; EU Project APOPSBAL ICA 2-CT 2002-10007, Second year annual scientific report., 2004. (podatak o recenziji nije dostupan, izvještaj).
]]>          <w:br/>
        </w:t>
      </w:r>
    </w:p>
    <w:p>
      <w:pPr/>
      <w:r>
        <w:rPr/>
        <w:t xml:space="preserve">
<![CDATA[Hršak, Dubravka; Petrić, Ines
]]>          <w:br/>
<![CDATA[Enrichment and characterization of PCB-degrading bacteria from contaminated soil ; EU Project APOPSBAL ICA 2-CT 2002-10007, First year annual scientific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