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Cimeša (CROSBI Profil: 20496, MBZ: 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Andreja; Cimeša, Miljenko; Takahashi, Marta
]]>          <w:br/>
<![CDATA[21st Century Challenges Require Deep Transformation of Current Corporate Governance Concept and CSR Model.  // 4th International Conference on Governance, Management and Entrepreneurship: New Governance for Value Creation Towards Stakeholding and Participation / Tipurić, Darko ; Kovač, Ivana (ur.).
]]>          <w:br/>
<![CDATA[Zagreb: Centar za istraživanje i razvoj upravljanja (CIRU) ; Odjel za ekonomiju i poslovnu ekonomiju Sveučilišta u Dubrovniku, 2016. str. 482-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