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Bedenko (CROSBI Profil: 18760, MBZ: 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enko, Vladimir
]]>          <w:br/>
<![CDATA[Franjo Klein i razvoj historicističke arhitekture u Zagrebu. // Historicizam u Hrvatskoj / Maleković, Vladimir (ur.).
]]>          <w:br/>
<![CDATA[Zagreb: Muzej za umjetnost i obrt, 2000. str. 86-99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edenko, Vladimir
]]>          <w:br/>
<![CDATA[Arhitektura župne crkve Pohođenja Blažene Djevice Marije. // Povijesna i kulturna baština Voćina / Šuvak, Dragica (ur.).
]]>          <w:br/>
<![CDATA[Slatina: Matica hrvatska, 2000. str. 41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ko, Vladimir
]]>          <w:br/>
<![CDATA[Die Gestaltung einer Hauptstadt, Zagreb von den Anfängen bis zur Gründerzeit.  // Werk, Bauen + Wohnen, 9 (2001),  -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>
      <w:pPr/>
      <w:r>
        <w:rPr/>
        <w:t xml:space="preserve">
<![CDATA[Kranjčević, Jasenka
]]>          <w:br/>
<![CDATA[Florschuetz Felix (Srećko) 10.2.1882-24-3-1960.., 1992., magistarski rad, Arhitekto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