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Ninčević (CROSBI Profil: 18505, MBZ: 251295)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