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Jelić (CROSBI Profil: 18168, MBZ: 246090)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-Glavaš, Lelia; Ljubić, Maja; Jelić, Slavica
]]>          <w:br/>
<![CDATA[Stavovi ravnatelja srednjih škola prema edukacijskoj integraciji.  // Hrvatska revija za rehabilitacijska istraživanja, 39 (2003), 2;  137-1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rlovac, Inge; Jelić, Slavica
]]>          <w:br/>
<![CDATA[Uspjeh u učenju djece oštećena sluha koja su smještena u porodici s čujućom djecom.  // Uloga porodice u integraciji
]]>          <w:br/>
<![CDATA[Zagreb: Centar SUVAG, 1981. str. 84-85 (ostalo, podatak o recenziji nije dostupan, prošireni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