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Bertoša (CROSBI Profil: 17902, MBZ: 243230)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Dražić, Tonko; Kopf, Sara; Corridan, James; Leuthold, Mila M.; Bertoša, Branimir; Klein, Christian D.
]]>          <w:br/>
<![CDATA[Peptide-β-lactam Inhibitors of Dengue and West Nile Virus NS2B-NS3 Protease Display Two Distinct Binding Modes.  // Journal of medicinal chemistry, 63 (2020),  140-156 doi:10.1021/acs.jmedchem.9b00759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Musiani, Francesco; Bertoša, Branimir; Magistrato, Alessandra; Zambelli, Barbara; Turano, Paola; Losasso, Valeria; Micheletti, Cristian; Ciurli, Stefano; Carloni, Paolo
]]>          <w:br/>
<![CDATA[Computational Study of the DNA-Binding Protein Helicobacter pylori NikR: The Role of Ni2+.  // Journal of chemical theory and computation, 6 (2010), 11;  3503-3515 doi:10.1021/ct900635z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index.php/313287)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imir
]]>          <w:br/>
<![CDATA[3D-QSAR study of activity of a group of quinolone compounds.  // V. SIMPOZIJ SUPRAMOLEKULSKE KEMIJE Supramolecular Chemistry 2022
]]>          <w:br/>
<![CDATA[Zagreb, Hrvatska, 2022. str. 9-44 (pozvano predavanje, recenziran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index.php/1215068)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Bertoša, Branimir; Kekić, Tadija
]]>          <w:br/>
<![CDATA[Molecular dynamics simulations of interaction between FNR and TROL proteins included in final step of photosynthetic electron transfer.  // 26. hrvatski skup kemičara i kemijskih inženjera : Knjiga sažetaka / Galić, Nives ; Rogošić, Marko (ur.).
]]>          <w:br/>
<![CDATA[Zagreb: Hrvatsko društvo kemijskih inženjera i tehnologa (HDKI), 2019. str. 70-70 (poster, recenziran, sažetak, ostalo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index.php/211231) (poster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ertoša, Branimir
]]>          <w:br/>
<![CDATA[Protein-ligand interactions.  // Computational DNA engineering workshop 2018
]]>          <w:br/>
<![CDATA[NP Plitvička jezera, Hrvatska, 2018. (pozvano predavanje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index.php/1152787)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
<![CDATA[Radman, Katarina
]]>          <w:br/>
<![CDATA[Molekulsko uklapanje potencijalnih inhibitora na protein ABCG2., 2021., diplomski rad, diplomski, Prirodoslovno-matematički fakultet, Zagreb
]]>          <w:br/>
        </w:t>
      </w:r>
    </w:p>
    <w:p>
      <w:pPr/>
      <w:r>
        <w:rPr/>
        <w:t xml:space="preserve">
<![CDATA[Srezović Bijelić, Bruno
]]>          <w:br/>
<![CDATA[Istraživanje pH-ovisnih interakcija ljudskog albumina i kaprilne kiseline simulacijama molekularne dinamike., 2020., diplomski rad, diplomski, Prirodoslovno-matematički fakultet, Zagreb
]]>          <w:br/>
        </w:t>
      </w:r>
    </w:p>
    <w:p>
      <w:pPr/>
      <w:r>
        <w:rPr/>
        <w:t xml:space="preserve">
<![CDATA[Škevin, Sonja
]]>          <w:br/>
<![CDATA[Konformacijska pretraga strukturnih derivata azitromicina i njihovo molekulsko uklapanje u peptidil transferazni centar velike podjedinice ribosoma bakterije Escherichie coli., 2020., diplomski rad, diplomski, Prirodoslovno-matematički fakultet, Zagreb
]]>          <w:br/>
        </w:t>
      </w:r>
    </w:p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Čorak, Nina
]]>          <w:br/>
<![CDATA[Računalno istraživanje vezanja strukturnih derivata azitromici-na u peptidil-transferazni centar velike podjedinice ribosoma bakterije Escherichia coli., 2018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Kekić, Tadija
]]>          <w:br/>
<![CDATA[Istraživanje interakcija između enzima FNR i ITEP domene proteina TROL simulacijama molekularne dinamike., 2016., diplomski rad, diplomski, Prirodoslovno-matematički fakultet, Zagreb
]]>          <w:br/>
        </w:t>
      </w:r>
    </w:p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
<![CDATA[Ilić, Krunoslav
]]>          <w:br/>
<![CDATA[Računalne simulacije kompleksa derivata ibuprofena i naproksena s acil-CoA tioesterazom I (TesA) iz bakterije Pseudomonas aeruginosa., 2015., diplomski rad, diplomski, Prirodoslovno-matematički fakultet, Zagreb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
<![CDATA[Petrović, Saša
]]>          <w:br/>
<![CDATA[Istraživanje supstratne specifičnosti Acil-CoA tioesteraze I iz bakterije Pseudomonas aeruginosa korištenjem molekularne dinamike., 2013., diplomski rad, diplomski, Prirodoslvono-matematički fakultet, Zagreb
]]>          <w:br/>
        </w:t>
      </w:r>
    </w:p>
    <w:p>
      <w:pPr/>
      <w:r>
        <w:rPr/>
        <w:t xml:space="preserve">
<![CDATA[Hajnić, Matea
]]>          <w:br/>
<![CDATA[Modeliranje stabilnosti heksamernog i dimernog oblika purinske nukleozidne fosforilaze iz bakterije Escherichia coli., 2012., diplomski rad, diplomski, Prirodoslvono-matematički fakultet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index.php/102410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