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Krčmar (CROSBI Profil: 17348, MBZ: 23446)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index.php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index.php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Pisk, Krunoslav; Krčmar, Milica; Logan, B.A.
]]>          <w:br/>
<![CDATA[Autoionization accompanying emission of internal bremsstrahlung in K capture.  // Physical review. C, Nuclear physics, 27 (1983), 3;  1260-1265 doi:10.1103/PhysRevC.27.1260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index.php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