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Hrenar (CROSBI Profil: 17334, MBZ: 233655)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Neff, Michael; Hrenar, Tomica; Oschetzki, Dominik; Rauhut, Guntram
]]>          <w:br/>
<![CDATA[Convergence of vibrational angular momentum terms within the Watson Hamiltonian.  // The Journal of chemical physics, 134 (2011), 6; 064105, 8 doi:10.1063/1.3551513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Rauhut, Guntram; Hrenar, Tomica
]]>          <w:br/>
<![CDATA[A combined variational and perturbational study on the vibrational spectrum of P2F4.  // Chemical Physics, 346 (2008), 1-3;  160-166 doi:10.1016/j.chemphys.2008.01.03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Hrenar, Tomica; Werner, Hans-Joachim; Rauhut, Guntram
]]>          <w:br/>
<![CDATA[Accurate calculation of anharmonic vibrational frequencies of medium sized molecules using local coupled cluster methods.  // The Journal of chemical physics, 126 (2007), 13; 134108, 9 doi:10.1063/1.271895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Hrenar, Tomica; Rauhut, Guntram; Werner, Hans-Joachim; 
]]>          <w:br/>
<![CDATA[Impact of Local and Density Fitting Approximations on Harmonic Vibrational Frequencies.  // JOURNAL OF PHYSICAL CHEMISTRY A, 110 (2006), 1;  2060-2064 (međunarodna recenzija, članak, znanstveni)
]]>          <w:br/>
        </w:t>
      </w:r>
    </w:p>
    <w:p>
      <w:pPr/>
      <w:r>
        <w:rPr/>
        <w:t xml:space="preserve">
<![CDATA[Hrenar, Tomica; Werner, Hans-Joachim; Rauhut, Guntram; 
]]>          <w:br/>
<![CDATA[Towards accurate ab initio calculations on the vibrational modes of the alkaline earth metal hydrides.  // PHYSICAL CHEMISTRY CHEMICAL PHYSICS, 7 (2005), 1;  3123-3125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Hrenar, Tomica; Mitrić, Roland; Meier, H; Stalmach, U
]]>          <w:br/>
<![CDATA[VIBRATIONAL SPECTRA AND DFT CALCULATIONSOF PPV-OLIGOMERS.  // Book of Abstracts / Rui, Fausto ; Diogo, Elsa (ur.).
]]>          <w:br/>
<![CDATA[Coimbra: Supported by the European Commision, 2000.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Milić, Lino
]]>          <w:br/>
<![CDATA[Vibracijska analiza 1-oksaspiro[2.5]oktana., 2013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