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Kisić (CROSBI Profil: 1721, MBZ: 126320)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Kisić, Zoran
]]>          <w:br/>
<![CDATA[Procjena rizika od industrijskih nezgoda na području Grada Zagreba - Primjena metode za brzu procjenu rizika.  // Gospodarstvo i okoliš : stručni časopis za tehniku zaštite okoliša, 2 (1994), 2;  95-10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sić, Zoran; Škanata, Dejan
]]>          <w:br/>
<![CDATA[Rizici od velikih industrijskih nezgoda u Gradu Zagrebu.  // Sigurnost : časopis za sigurnost u radnoj i životnoj okolini, 36 (1994), 4;  307-316 (domać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Kisić, Zoran; Škanata, Dejan
]]>          <w:br/>
<![CDATA[Risk Assessment of Major Industrial Accidents in the Zagreb Area - Rapid Risk Assessment Methodology Implementation.  // Proceedings of Second International Symposium and Exhibition on Environmental Contamination in Central and Eastern Europe
]]>          <w:br/>
<![CDATA[Budimpešta: Proceedings of Second International Symposium and Exhibition on Environmental Contamination in Central and Eastern Europe, 1994. str. 548-5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