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Cetl (CROSBI Profil: 16596, MBZ: 223092)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