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Selak (CROSBI Profil: 16227, MBZ: 217466)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 Ante
]]>          <w:br/>
<![CDATA[Jezikoslovni pogledi Ilije Abjanića: (grafija, ortoepija, eufonija, prozodija).. Zagreb: Učiteljski fakultet Sveučilišta u Zagrebu, 2007 (monografija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>
      <w:pPr/>
      <w:r>
        <w:rPr/>
        <w:t xml:space="preserve">
<![CDATA[Selak Ante
]]>          <w:br/>
<![CDATA[Pjesmom pjesniku (Metodički pristup poeziji Tina Ujevića).. Zagreb: Školske novine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Ljudevit Jonke o hrvatskome jeziku. / Selak, Ante (ur.). Zagreb: Pergamena, 2005 (zbornik)
]]>          <w:br/>
        </w:t>
      </w:r>
    </w:p>
    <w:p>
      <w:pPr/>
      <w:r>
        <w:rPr/>
        <w:t xml:space="preserve">
<![CDATA[Dani Julija Benešića. / Selak, Ante (ur.). Zagreb: Pergamena, 2004 (zbornik)
]]>          <w:br/>
        </w:t>
      </w:r>
    </w:p>
    <w:p>
      <w:pPr/>
      <w:r>
        <w:rPr/>
        <w:t xml:space="preserve">
<![CDATA[Piščev izbor. / Selak, Ante (ur.). Zagreb: Pergamena, 2003 (monografija)
]]>          <w:br/>
        </w:t>
      </w:r>
    </w:p>
    <w:p>
      <w:pPr/>
      <w:r>
        <w:rPr/>
        <w:t xml:space="preserve">
<![CDATA[Divanimo po slavonski. / Selak, Ante (ur.). Zagreb: Pergamena, 2003 (rjecnik)
]]>          <w:br/>
        </w:t>
      </w:r>
    </w:p>
    <w:p>
      <w:pPr/>
      <w:r>
        <w:rPr/>
        <w:t xml:space="preserve">
<![CDATA[Jezikoslovna promišljanja. / Selak, Ante (ur.). Zagreb: Pergamena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ak, Ante
]]>          <w:br/>
<![CDATA[Hrvatski jezik u zavičaju zavičajnika. // 1. Međimurski filološki dani (zbornik radova) / Bežen Ante, Blažeka Đuro (ur.).
]]>          <w:br/>
<![CDATA[Zagreb: Učiteljski fakultet Sveučilišta u Zagrebu, 2011. str. 193-202
]]>          <w:br/>
        </w:t>
      </w:r>
    </w:p>
    <w:p>
      <w:pPr/>
      <w:r>
        <w:rPr/>
        <w:t xml:space="preserve">
<![CDATA[Selak, Ante
]]>          <w:br/>
<![CDATA[Abeceda naspram Abecedara (Abecedar za decu Imbre Antolića u svjetlu pravopisnih rješenja Šime Starčevića). // Konferencijski zbornik s međunarodnog znanstvenog skupa Rano učenje hrvatskoga jezika / Bežen, Ante, Majhut Berislav (ur.).
]]>          <w:br/>
<![CDATA[Zagreb: Učiteljski fakultet Sveučilišta u Zagrebu, 2011. str. 373-382
]]>          <w:br/>
        </w:t>
      </w:r>
    </w:p>
    <w:p>
      <w:pPr/>
      <w:r>
        <w:rPr/>
        <w:t xml:space="preserve">
<![CDATA[Selak, Ante
]]>          <w:br/>
<![CDATA[Ne/početne metode početnoga čitanja i pisanja. // Društvo i jezik: višejezičnost i višekulturalnost / Bežen Ante, Pavlićević-Franjić Dunja (ur.).
]]>          <w:br/>
<![CDATA[Zagreb: Učiteljski fakultet Sveučilišta u Zagrebu, 2010. str. 276-282
]]>          <w:br/>
        </w:t>
      </w:r>
    </w:p>
    <w:p>
      <w:pPr/>
      <w:r>
        <w:rPr/>
        <w:t xml:space="preserve">
<![CDATA[Selak, Ante
]]>          <w:br/>
<![CDATA[Šime Starčević, pogovor u knjizi Šime Starčević: Ričoslovje. // Šime Starčević: Ričoslovlje / Ante Bežen (ur.).
]]>          <w:br/>
<![CDATA[Zagreb: Pergamena, 2009. str. 141-177
]]>          <w:br/>
        </w:t>
      </w:r>
    </w:p>
    <w:p>
      <w:pPr/>
      <w:r>
        <w:rPr/>
        <w:t xml:space="preserve">
<![CDATA[Selak, Ante
]]>          <w:br/>
<![CDATA[Ilija Abjanić (1868-1946.). // Dani Julija Benešića (zbornik radova III.) / Batorović Mato, Samardžija Marko (ur.).
]]>          <w:br/>
<![CDATA[Ilok: Muzej grada Iloka, 2008. str. 203-239
]]>          <w:br/>
        </w:t>
      </w:r>
    </w:p>
    <w:p>
      <w:pPr/>
      <w:r>
        <w:rPr/>
        <w:t xml:space="preserve">
<![CDATA[Selak, Ante
]]>          <w:br/>
<![CDATA[Zavičajni idiom i usvajanje jezičnog standarda. // Konferencijski zbornik 1. međunarodnog znanstvenog skupa Rano učenje hrvatskoga jezika / Bežen Ante, Pavlićević-Franjić Dunja (ur.).
]]>          <w:br/>
<![CDATA[Zagreb: Europski centar za napredna i sustavna istraživanja (ECNSI) ; Učiteljski fakultet Sveučilišta u Zagrebu, 2008. str. 156-165
]]>          <w:br/>
        </w:t>
      </w:r>
    </w:p>
    <w:p>
      <w:pPr/>
      <w:r>
        <w:rPr/>
        <w:t xml:space="preserve">
<![CDATA[Selak, Ante
]]>          <w:br/>
<![CDATA[JAT između dogme i utopije. // Konferencijski zbornik Drugi međunarodni specijalizirani znanstveni skup Rano učenje hrvatskoga jezika 2 / Bežen Ante, Pavlićević-Franjić Dunja (ur.).
]]>          <w:br/>
<![CDATA[Zagreb: Učiteljski fakultet Sveučilišta u Zagrebu, 2008. str. 415-43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lak, Ante
]]>          <w:br/>
<![CDATA[Jezikoslovne poslanice Šime Starčevića.  // Peti hrvatski slavistički kongres : zbornik radova / Turk Marija, Srdoč-Konestra Ines (ur.).
]]>          <w:br/>
<![CDATA[Rijeka: Filozofski fakultet Sveučilišta u Rijeci, 2012. str. 149-15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lak, Ante
]]>          <w:br/>
<![CDATA[Iznova: što je nama Ante Starčević?.  // Lika i Ličani u hrvatskom jezikoslovlju : znanstveni zbornik : prvi znanstveni skup [u okviru priredbe] Dani Ante Starčevića / Samardžija, Marko (ur.).
]]>          <w:br/>
<![CDATA[Zagreb: Institut za hrvatski jezik i jezikoslovlje (IHJJ), 2003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