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Hardi (CROSBI Profil: 15553, MBZ: 207533)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di, Zlatko; Mihelić, Damir; Gjurčević-Kantura, Vesna; Babić, Krešimir
]]>          <w:br/>
<![CDATA[Morphohistochemical characteristics of the testis in reed deer in the pre-pairing and post-pairing periods.  // 4th International Deer Biology Congress : Proceedings ; u: Advances in Deer Biology / Zomborszky, Z. (ur.).
]]>          <w:br/>
<![CDATA[Kaposvár: Panon University of Agriculture, 1998. str. 58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