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Beljo (CROSBI Profil: 14768, MBZ: 192345)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jo, Jure; Barbarić, Miro; Čagalj, Marin; Duranović, Alen; Filipović, Adrijana; Ivanković, Marko; Kohnić, Aida; Mandić, Ana; Leko, Marijo; Prlić, Marija et al.
]]>          <w:br/>
<![CDATA[Ekološka proizvodnja smilja i eteričnog ulja- dosadašnje spoznaje. // Ekološka proizvodnja smilja i eteričnog ulja- dosadašnje spoznaje / Ivanković, Marko ; Duranović, Jadranka (ur.).
]]>          <w:br/>
<![CDATA[Zagreb : Mostar: Algoritam ; Algoritam Stanek, 2016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ojević, Ivan; Beljo, Jure; Barišić Marenić, Zrinka
]]>          <w:br/>
<![CDATA[Utjecaj tehnologije obrade duhana na prostornu organizaciju duhanskih stanica Hercegovine.  // Duhan u Bosni i Hercegovini – jučer, danas i sutra / Beljo, Jure (ur.).
]]>          <w:br/>
<![CDATA[Mostar: Federalni agromediteranski zavod, 2017. str. 248-2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