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Buljan (CROSBI Profil: 13993, MBZ: 175912)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Radimir
]]>          <w:br/>
<![CDATA[Marketing u tranziciji.  // Hrvatska gospodarska revija : časopis za ekonomiju i pravo, 46 (1997), 10;  40-45 (podatak o recenziji nije dostupan, članak, znanstveni)
]]>          <w:br/>
        </w:t>
      </w:r>
    </w:p>
    <w:p>
      <w:pPr/>
      <w:r>
        <w:rPr/>
        <w:t xml:space="preserve">
<![CDATA[Buljan, Radimir
]]>          <w:br/>
<![CDATA[Domovinski marketing: sine qua non uspješnoga hrvatskog gospodarstva u XXI stoljeću.  // Tržište (Zagreb), 9 (1997), 1-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adimir
]]>          <w:br/>
<![CDATA[(Re)osiguranje na lak i razumljiv način, prikaz knjige Osiguranje s osnovama reosiguranja autora Mira Stipića.  // Svijet osiguranja, XII (2009), 3-4;  45-4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i prodaja.  // Redizajniranje velikih hrvatskih poduzeća u funkciji gospodarskog razvoja / Buble, Marin (ur.).
]]>          <w:br/>
<![CDATA[Split: Ekonomski fakultet Sveučilišta u Splitu, 1998. str. 231-255 (predavanje, cjeloviti rad (in extenso), znanstveni)
]]>          <w:br/>
        </w:t>
      </w:r>
    </w:p>
    <w:p>
      <w:pPr/>
      <w:r>
        <w:rPr/>
        <w:t xml:space="preserve">
<![CDATA[Buljan, Radimir
]]>          <w:br/>
<![CDATA[Istočna i južna Hrvatska: tržišni parneri jučer, danas i u budućnosti.  // Zbornik radova međunarodno stručno-znanstvenog skupa "Strategija gospodarskog razvitka istočne Hrvatske"
]]>          <w:br/>
<![CDATA[Osijek, 1997. str. 195-208 (predavanje, domaća recenzija, cjeloviti rad (in extenso), znanstveni)
]]>          <w:br/>
        </w:t>
      </w:r>
    </w:p>
    <w:p>
      <w:pPr/>
      <w:r>
        <w:rPr/>
        <w:t xml:space="preserve">
<![CDATA[Buljan, Radimir
]]>          <w:br/>
<![CDATA[Transformation, privatisation and transition in Croatia : successful or not ?.  // Enterprise in Transition (II. part) / Pavić, Ivan (ur.).
]]>          <w:br/>
<![CDATA[Split: Ekonomski fakultet Sveučilišta u Zagrebu, 1997. str. 11-21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of enterprise in transition.  // Enterprise in Transition : proceedings / Goić, Srećko (ur.).
]]>          <w:br/>
<![CDATA[Split: Faculty of economics ; Vienna : DAAAM International, 1997. str. 11-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adimir
]]>          <w:br/>
<![CDATA[Marketing Concept of the Mediterranean Croatia in the 21st Century.  // Book of Abstracts of the First Encounter of the Mediterranean Economists
]]>          <w:br/>
<![CDATA[Split: Ekonomski fakultet Sveučilišta u Splitu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ljan, Radimir
]]>          <w:br/>
<![CDATA[Pregled komorskog organiziranja i djelovanja u hrvatskim krajevima prije 1852. godine., 1999. (podatak o recenziji nije dostupan, popularni rad).
]]>          <w:br/>
        </w:t>
      </w:r>
    </w:p>
    <w:p>
      <w:pPr/>
      <w:r>
        <w:rPr/>
        <w:t xml:space="preserve">
<![CDATA[Buljan, Radimir
]]>          <w:br/>
<![CDATA[Razvoj i dizajn proizvo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