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Kerovec (CROSBI Profil: 13911, MBZ: 174121)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ovec, Nada
]]>          <w:br/>
<![CDATA[Temeljne sociodemografske i razvojne odrednice Međimurja. // Poduzetništvo u Međimurju i novi razvojni izazovi / Čengić, Drago (ur.).
]]>          <w:br/>
<![CDATA[Zagreb: Institut društvenih znanosti Ivo Pilar, 2002. str. 39-7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