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Telen (CROSBI Profil: 13739, MBZ: 169930)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Čović Knezović, Ivana; Telen, Sanda; Gorup, Roberta
]]>          <w:br/>
<![CDATA[Usporedba Azeri Light, REB i domaće sirove nafte.  // Goriva i maziva, 50 (2011), 1;  46-5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Fabulić Ruszkowski, Maja; Telen, Sanda; Podolski, Štefica; Šarić Tomislav
]]>          <w:br/>
<![CDATA[Ispitivanje raspodjele sumpora u tekućim produktima krekiranih plinskih ulja.  // Goriva i maziva, 43 (2004), 1;  24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Marić, Zoran; Radošević, Marko; Telen, Sanda; Bičanić, Ljerka
]]>          <w:br/>
<![CDATA[Karakterizacija domaćih nafti.  // Goriva i maziva, 48 (2009), 2;  189-203 (podatak o recenziji nije dostupan, pregledni rad, ostalo)
]]>          <w:br/>
        </w:t>
      </w:r>
    </w:p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len, Sanda; Fabulić Ruszkowski, Maja; Beer Romac, Iva
]]>          <w:br/>
<![CDATA[GC and GC/MS Distribution Analysis of Hydrocarbons and Suphur Compounds in Croatian Crude Oils.  // Book of Abstracts HTC-10
]]>          <w:br/>
<![CDATA[Brugge, Belgija, 2008. (poster, međunarodna recenzija, sažetak, ostalo)
]]>          <w:br/>
        </w:t>
      </w:r>
    </w:p>
    <w:p>
      <w:pPr/>
      <w:r>
        <w:rPr/>
        <w:t xml:space="preserve">
<![CDATA[Telen, Sanda; Fabulić Ruszkowski, Maja; Podolski, Štefica
]]>          <w:br/>
<![CDATA[Analiza supornih spojeva u naftama inaftnim frakcijama pomoću GC/PFPD.  // XX Hrvatski skup kemičara i kemijskih inženjera, Knjiga Sažetaka,
]]>          <w:br/>
<![CDATA[Zagreb: Hrvatsko društvo kemijskih inženjera i tehnologa (HDKI), 2007. str. 317-317 (poster, domaća recenzija, sažetak, ostalo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Telen, Sanda; Fabulić Ruszkowski, Maja; Radošević, Marko; Beer Romac, Iva Sanja
]]>          <w:br/>
<![CDATA[Monitoring of sulfur compounds in hydrotreated products by GC/MS.  // 10th International Syposium on Separation Sciences, Book of Abstracts
]]>          <w:br/>
<![CDATA[Opatija, Hrvatska, 2004. str. P-1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