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Korbar (CROSBI Profil: 12672, MBZ: 143161)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rbar, Andrej : Leder, Nenad
]]>          <w:br/>
<![CDATA[Uređaj trima na malim podmornicama.  // Brodogradnja, 44 (1996), 3;  215-22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rbar, Andrej
]]>          <w:br/>
<![CDATA[Regenerator influence on work and thermal efficiency of Stirling cycle.  // Proceedings of the 8th ISEC / Bartolini Carlo M. (ur.).
]]>          <w:br/>
<![CDATA[Ankona: Cartiere Miliani Fabriano S.p.A., 1997. str. 489-49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